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3EF5E1" w14:textId="44A313EC" w:rsidR="00D54849" w:rsidRDefault="00D54849" w:rsidP="00A64E53">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Лекция 11 </w:t>
      </w:r>
    </w:p>
    <w:p w14:paraId="1DB7F1FE" w14:textId="01603787" w:rsidR="00A64E53" w:rsidRDefault="00A64E53" w:rsidP="00A64E53">
      <w:pPr>
        <w:spacing w:after="0" w:line="240" w:lineRule="auto"/>
        <w:jc w:val="center"/>
        <w:rPr>
          <w:rFonts w:ascii="Times New Roman" w:hAnsi="Times New Roman" w:cs="Times New Roman"/>
          <w:sz w:val="28"/>
          <w:szCs w:val="28"/>
        </w:rPr>
      </w:pPr>
      <w:r w:rsidRPr="00A64E53">
        <w:rPr>
          <w:rFonts w:ascii="Times New Roman" w:hAnsi="Times New Roman" w:cs="Times New Roman"/>
          <w:b/>
          <w:sz w:val="28"/>
          <w:szCs w:val="28"/>
        </w:rPr>
        <w:t>МЕТОДИЧЕСКИЕ И КЛАССИФИКАЦИОННЫЕ АСПЕКТЫ ОПРЕДЕЛЕНИЯ ДЕФОРМАЦИЙ ИНЖЕНЕРНЫХ СООРУЖЕНИЙ</w:t>
      </w:r>
    </w:p>
    <w:p w14:paraId="34CB67D4" w14:textId="77777777" w:rsidR="00A64E53" w:rsidRDefault="00A64E53" w:rsidP="00CD79C0">
      <w:pPr>
        <w:spacing w:after="0" w:line="240" w:lineRule="auto"/>
        <w:jc w:val="both"/>
        <w:rPr>
          <w:rFonts w:ascii="Times New Roman" w:hAnsi="Times New Roman" w:cs="Times New Roman"/>
          <w:sz w:val="28"/>
          <w:szCs w:val="28"/>
        </w:rPr>
      </w:pPr>
    </w:p>
    <w:p w14:paraId="7A5AFF96" w14:textId="77777777" w:rsidR="00A64E53" w:rsidRDefault="00A64E53" w:rsidP="00CD79C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A64E53">
        <w:rPr>
          <w:rFonts w:ascii="Times New Roman" w:hAnsi="Times New Roman" w:cs="Times New Roman"/>
          <w:sz w:val="28"/>
          <w:szCs w:val="28"/>
        </w:rPr>
        <w:t>Определение деформаций инженерных сооружений предусматривает выполнение различного вида геодезических измерений.</w:t>
      </w:r>
      <w:r w:rsidR="00ED4205">
        <w:rPr>
          <w:rFonts w:ascii="Times New Roman" w:hAnsi="Times New Roman" w:cs="Times New Roman"/>
          <w:sz w:val="28"/>
          <w:szCs w:val="28"/>
        </w:rPr>
        <w:t xml:space="preserve"> В</w:t>
      </w:r>
      <w:r w:rsidRPr="00A64E53">
        <w:rPr>
          <w:rFonts w:ascii="Times New Roman" w:hAnsi="Times New Roman" w:cs="Times New Roman"/>
          <w:sz w:val="28"/>
          <w:szCs w:val="28"/>
        </w:rPr>
        <w:t xml:space="preserve"> геодезии традиционно все измерения делят на две группы. Первая группа включает «прямые» (ещё их называют «непосредственные») измерения, при которых результат получается непосредственно из измерения самой величины. Измерения второй группы называют «косвенными», основанными на известных зависимостях между искомой величиной и непосредственно измеряемыми величинами. В результате косвенных измерений получают вычисленное значение искомой величины. </w:t>
      </w:r>
    </w:p>
    <w:p w14:paraId="100C19F4" w14:textId="77777777" w:rsidR="00ED4205" w:rsidRDefault="00A64E53" w:rsidP="00CD79C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A64E53">
        <w:rPr>
          <w:rFonts w:ascii="Times New Roman" w:hAnsi="Times New Roman" w:cs="Times New Roman"/>
          <w:sz w:val="28"/>
          <w:szCs w:val="28"/>
        </w:rPr>
        <w:t>Ряд авторов приводит в качестве примера косвенных измерений таковые, выполненные с помощью различного вида дальномеров.</w:t>
      </w:r>
    </w:p>
    <w:p w14:paraId="3B4C4DE1" w14:textId="77777777" w:rsidR="00A64E53" w:rsidRDefault="00A64E53" w:rsidP="00CD79C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A64E53">
        <w:rPr>
          <w:rFonts w:ascii="Times New Roman" w:hAnsi="Times New Roman" w:cs="Times New Roman"/>
          <w:sz w:val="28"/>
          <w:szCs w:val="28"/>
        </w:rPr>
        <w:t xml:space="preserve">Под «дистанционными» измерениями, согласно (БСЭ, т. 8, 1972, стр. 314), следует понимать «измерение физических величин на расстоянии». Эти измерения применяют в случаях, когда трудно или невозможно измерять с помощью приборов, установленных в непосредственной близости от точки замера. Таким образом, при исследовании пространственного положения строительных конструкций зданий и сооружений могут применяться прямые и косвенные виды геодезических измерений, в которых измеряемые величины могут быть получены непосредственно или дистанционно. </w:t>
      </w:r>
    </w:p>
    <w:p w14:paraId="795478F7" w14:textId="77777777" w:rsidR="00A64E53" w:rsidRDefault="00A64E53" w:rsidP="00ED420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A64E53">
        <w:rPr>
          <w:rFonts w:ascii="Times New Roman" w:hAnsi="Times New Roman" w:cs="Times New Roman"/>
          <w:sz w:val="28"/>
          <w:szCs w:val="28"/>
        </w:rPr>
        <w:t>Практически все исследования отечественных и зарубежных учёных, связанные с нормированием точности геодезических работ, направлены на обоснование корректного перехода от допусков СНиП к СКО геодезических измерений. Наиболее часто точность геодезических измерений устанавливается пут</w:t>
      </w:r>
      <w:r w:rsidR="00ED4205">
        <w:rPr>
          <w:rFonts w:ascii="Times New Roman" w:hAnsi="Times New Roman" w:cs="Times New Roman"/>
          <w:sz w:val="28"/>
          <w:szCs w:val="28"/>
        </w:rPr>
        <w:t>ё</w:t>
      </w:r>
      <w:r w:rsidRPr="00A64E53">
        <w:rPr>
          <w:rFonts w:ascii="Times New Roman" w:hAnsi="Times New Roman" w:cs="Times New Roman"/>
          <w:sz w:val="28"/>
          <w:szCs w:val="28"/>
        </w:rPr>
        <w:t xml:space="preserve">м введения понижающих коэффициентов на такие допуски. </w:t>
      </w:r>
    </w:p>
    <w:p w14:paraId="38B19FD4" w14:textId="77777777" w:rsidR="00A64E53" w:rsidRDefault="00A64E53" w:rsidP="00CD79C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00ED4205">
        <w:rPr>
          <w:rFonts w:ascii="Times New Roman" w:hAnsi="Times New Roman" w:cs="Times New Roman"/>
          <w:sz w:val="28"/>
          <w:szCs w:val="28"/>
        </w:rPr>
        <w:t>Д</w:t>
      </w:r>
      <w:r w:rsidRPr="00A64E53">
        <w:rPr>
          <w:rFonts w:ascii="Times New Roman" w:hAnsi="Times New Roman" w:cs="Times New Roman"/>
          <w:sz w:val="28"/>
          <w:szCs w:val="28"/>
        </w:rPr>
        <w:t>оверительн</w:t>
      </w:r>
      <w:r w:rsidR="00ED4205">
        <w:rPr>
          <w:rFonts w:ascii="Times New Roman" w:hAnsi="Times New Roman" w:cs="Times New Roman"/>
          <w:sz w:val="28"/>
          <w:szCs w:val="28"/>
        </w:rPr>
        <w:t>ую</w:t>
      </w:r>
      <w:r w:rsidRPr="00A64E53">
        <w:rPr>
          <w:rFonts w:ascii="Times New Roman" w:hAnsi="Times New Roman" w:cs="Times New Roman"/>
          <w:sz w:val="28"/>
          <w:szCs w:val="28"/>
        </w:rPr>
        <w:t xml:space="preserve"> оценк</w:t>
      </w:r>
      <w:r w:rsidR="00ED4205">
        <w:rPr>
          <w:rFonts w:ascii="Times New Roman" w:hAnsi="Times New Roman" w:cs="Times New Roman"/>
          <w:sz w:val="28"/>
          <w:szCs w:val="28"/>
        </w:rPr>
        <w:t>у</w:t>
      </w:r>
      <w:r w:rsidRPr="00A64E53">
        <w:rPr>
          <w:rFonts w:ascii="Times New Roman" w:hAnsi="Times New Roman" w:cs="Times New Roman"/>
          <w:sz w:val="28"/>
          <w:szCs w:val="28"/>
        </w:rPr>
        <w:t xml:space="preserve"> точности</w:t>
      </w:r>
      <w:r w:rsidR="00ED4205">
        <w:rPr>
          <w:rFonts w:ascii="Times New Roman" w:hAnsi="Times New Roman" w:cs="Times New Roman"/>
          <w:sz w:val="28"/>
          <w:szCs w:val="28"/>
        </w:rPr>
        <w:t xml:space="preserve"> </w:t>
      </w:r>
      <w:r w:rsidRPr="00A64E53">
        <w:rPr>
          <w:rFonts w:ascii="Times New Roman" w:hAnsi="Times New Roman" w:cs="Times New Roman"/>
          <w:sz w:val="28"/>
          <w:szCs w:val="28"/>
        </w:rPr>
        <w:t xml:space="preserve">на практике записывают в виде символического равенства: </w:t>
      </w:r>
    </w:p>
    <w:p w14:paraId="114D6AD9" w14:textId="77777777" w:rsidR="00A64E53" w:rsidRDefault="00A64E53" w:rsidP="00A64E53">
      <w:pPr>
        <w:spacing w:after="0" w:line="240" w:lineRule="auto"/>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66A2B8FA" wp14:editId="0B9F39BF">
            <wp:extent cx="3589096" cy="50292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63390" t="39636" r="12125" b="54283"/>
                    <a:stretch>
                      <a:fillRect/>
                    </a:stretch>
                  </pic:blipFill>
                  <pic:spPr bwMode="auto">
                    <a:xfrm>
                      <a:off x="0" y="0"/>
                      <a:ext cx="3589096" cy="502920"/>
                    </a:xfrm>
                    <a:prstGeom prst="rect">
                      <a:avLst/>
                    </a:prstGeom>
                    <a:noFill/>
                    <a:ln w="9525">
                      <a:noFill/>
                      <a:miter lim="800000"/>
                      <a:headEnd/>
                      <a:tailEnd/>
                    </a:ln>
                  </pic:spPr>
                </pic:pic>
              </a:graphicData>
            </a:graphic>
          </wp:inline>
        </w:drawing>
      </w:r>
    </w:p>
    <w:p w14:paraId="6208D0B6" w14:textId="77777777" w:rsidR="00293058" w:rsidRPr="00ED4205" w:rsidRDefault="008933F6" w:rsidP="0029305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где </w:t>
      </w:r>
      <m:oMath>
        <m:sSub>
          <m:sSubPr>
            <m:ctrlPr>
              <w:rPr>
                <w:rFonts w:ascii="Cambria Math" w:hAnsi="Cambria Math" w:cs="Times New Roman"/>
                <w:i/>
                <w:sz w:val="28"/>
                <w:szCs w:val="28"/>
              </w:rPr>
            </m:ctrlPr>
          </m:sSubPr>
          <m:e>
            <m:r>
              <w:rPr>
                <w:rFonts w:ascii="Cambria Math" w:hAnsi="Cambria Math" w:cs="Times New Roman"/>
                <w:sz w:val="28"/>
                <w:szCs w:val="28"/>
              </w:rPr>
              <m:t>l</m:t>
            </m:r>
          </m:e>
          <m:sub>
            <m:r>
              <w:rPr>
                <w:rFonts w:ascii="Cambria Math" w:hAnsi="Cambria Math" w:cs="Times New Roman"/>
                <w:sz w:val="28"/>
                <w:szCs w:val="28"/>
              </w:rPr>
              <m:t>ф</m:t>
            </m:r>
          </m:sub>
        </m:sSub>
      </m:oMath>
      <w:r w:rsidR="00A64E53" w:rsidRPr="00A64E53">
        <w:rPr>
          <w:rFonts w:ascii="Times New Roman" w:hAnsi="Times New Roman" w:cs="Times New Roman"/>
          <w:sz w:val="28"/>
          <w:szCs w:val="28"/>
        </w:rPr>
        <w:t xml:space="preserve"> – величина некоторого параметра, и</w:t>
      </w:r>
      <w:r>
        <w:rPr>
          <w:rFonts w:ascii="Times New Roman" w:hAnsi="Times New Roman" w:cs="Times New Roman"/>
          <w:sz w:val="28"/>
          <w:szCs w:val="28"/>
        </w:rPr>
        <w:t xml:space="preserve">змеренное значение которого </w:t>
      </w:r>
      <m:oMath>
        <m:sSub>
          <m:sSubPr>
            <m:ctrlPr>
              <w:rPr>
                <w:rFonts w:ascii="Cambria Math" w:hAnsi="Cambria Math" w:cs="Times New Roman"/>
                <w:i/>
                <w:sz w:val="28"/>
                <w:szCs w:val="28"/>
              </w:rPr>
            </m:ctrlPr>
          </m:sSubPr>
          <m:e>
            <m:r>
              <w:rPr>
                <w:rFonts w:ascii="Cambria Math" w:hAnsi="Cambria Math" w:cs="Times New Roman"/>
                <w:sz w:val="28"/>
                <w:szCs w:val="28"/>
              </w:rPr>
              <m:t>l</m:t>
            </m:r>
          </m:e>
          <m:sub>
            <m:r>
              <w:rPr>
                <w:rFonts w:ascii="Cambria Math" w:hAnsi="Cambria Math" w:cs="Times New Roman"/>
                <w:sz w:val="28"/>
                <w:szCs w:val="28"/>
              </w:rPr>
              <m:t>изм</m:t>
            </m:r>
          </m:sub>
        </m:sSub>
      </m:oMath>
      <w:r w:rsidR="00A64E53" w:rsidRPr="00A64E53">
        <w:rPr>
          <w:rFonts w:ascii="Times New Roman" w:hAnsi="Times New Roman" w:cs="Times New Roman"/>
          <w:sz w:val="28"/>
          <w:szCs w:val="28"/>
        </w:rPr>
        <w:t>;</w:t>
      </w:r>
    </w:p>
    <w:p w14:paraId="073BB3B5" w14:textId="77777777" w:rsidR="00293058" w:rsidRPr="00ED4205" w:rsidRDefault="00293058" w:rsidP="00CD79C0">
      <w:pPr>
        <w:spacing w:after="0" w:line="240" w:lineRule="auto"/>
        <w:jc w:val="both"/>
        <w:rPr>
          <w:rFonts w:ascii="Times New Roman" w:hAnsi="Times New Roman" w:cs="Times New Roman"/>
          <w:sz w:val="28"/>
          <w:szCs w:val="28"/>
        </w:rPr>
      </w:pPr>
      <w:r w:rsidRPr="00293058">
        <w:rPr>
          <w:rFonts w:ascii="Times New Roman" w:hAnsi="Times New Roman" w:cs="Times New Roman"/>
          <w:sz w:val="28"/>
          <w:szCs w:val="28"/>
        </w:rPr>
        <w:t xml:space="preserve">                </w:t>
      </w:r>
      <w:r w:rsidR="00A64E53" w:rsidRPr="00A64E53">
        <w:rPr>
          <w:rFonts w:ascii="Times New Roman" w:hAnsi="Times New Roman" w:cs="Times New Roman"/>
          <w:sz w:val="28"/>
          <w:szCs w:val="28"/>
        </w:rPr>
        <w:t xml:space="preserve"> t – нормированный множитель, соответствующий определенному значению доверительной вероятности (изменяется от 1,65 до 3,0);</w:t>
      </w:r>
    </w:p>
    <w:p w14:paraId="1869D536" w14:textId="77777777" w:rsidR="00293058" w:rsidRPr="00ED4205" w:rsidRDefault="00293058" w:rsidP="00CD79C0">
      <w:pPr>
        <w:spacing w:after="0" w:line="240" w:lineRule="auto"/>
        <w:jc w:val="both"/>
        <w:rPr>
          <w:rFonts w:ascii="Times New Roman" w:hAnsi="Times New Roman" w:cs="Times New Roman"/>
          <w:sz w:val="28"/>
          <w:szCs w:val="28"/>
        </w:rPr>
      </w:pPr>
      <w:r w:rsidRPr="00ED4205">
        <w:rPr>
          <w:rFonts w:ascii="Times New Roman" w:hAnsi="Times New Roman" w:cs="Times New Roman"/>
          <w:sz w:val="28"/>
          <w:szCs w:val="28"/>
        </w:rPr>
        <w:t xml:space="preserve">               </w:t>
      </w:r>
      <w:r w:rsidR="00A64E53" w:rsidRPr="00A64E53">
        <w:rPr>
          <w:rFonts w:ascii="Times New Roman" w:hAnsi="Times New Roman" w:cs="Times New Roman"/>
          <w:sz w:val="28"/>
          <w:szCs w:val="28"/>
        </w:rPr>
        <w:t xml:space="preserve"> m – СКО измерения параметра. </w:t>
      </w:r>
    </w:p>
    <w:p w14:paraId="2F2543C6" w14:textId="77777777" w:rsidR="008933F6" w:rsidRDefault="00ED4205" w:rsidP="0029305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w:t>
      </w:r>
      <w:r w:rsidR="00A64E53" w:rsidRPr="00A64E53">
        <w:rPr>
          <w:rFonts w:ascii="Times New Roman" w:hAnsi="Times New Roman" w:cs="Times New Roman"/>
          <w:sz w:val="28"/>
          <w:szCs w:val="28"/>
        </w:rPr>
        <w:t xml:space="preserve"> каждом конкретном случае необходимо исходить из критического значения определяемого параметра, который в результате измерений требуется фиксировать с заданной степенью достоверности. </w:t>
      </w:r>
    </w:p>
    <w:p w14:paraId="43A5BD86" w14:textId="77777777" w:rsidR="008933F6" w:rsidRDefault="008933F6" w:rsidP="00CD79C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00A64E53" w:rsidRPr="00A64E53">
        <w:rPr>
          <w:rFonts w:ascii="Times New Roman" w:hAnsi="Times New Roman" w:cs="Times New Roman"/>
          <w:sz w:val="28"/>
          <w:szCs w:val="28"/>
        </w:rPr>
        <w:t xml:space="preserve">В практике геодезических работ исторически сложилось так, что за допустимую ошибку измерения какой-либо величины принимается </w:t>
      </w:r>
      <w:proofErr w:type="spellStart"/>
      <w:r w:rsidR="00A64E53" w:rsidRPr="00A64E53">
        <w:rPr>
          <w:rFonts w:ascii="Times New Roman" w:hAnsi="Times New Roman" w:cs="Times New Roman"/>
          <w:sz w:val="28"/>
          <w:szCs w:val="28"/>
        </w:rPr>
        <w:t>tm</w:t>
      </w:r>
      <w:proofErr w:type="spellEnd"/>
      <w:r w:rsidR="00A64E53" w:rsidRPr="00A64E53">
        <w:rPr>
          <w:rFonts w:ascii="Times New Roman" w:hAnsi="Times New Roman" w:cs="Times New Roman"/>
          <w:sz w:val="28"/>
          <w:szCs w:val="28"/>
        </w:rPr>
        <w:t xml:space="preserve">. Если значение определяемой величины равно или больше </w:t>
      </w:r>
      <w:proofErr w:type="spellStart"/>
      <w:r w:rsidR="00A64E53" w:rsidRPr="00A64E53">
        <w:rPr>
          <w:rFonts w:ascii="Times New Roman" w:hAnsi="Times New Roman" w:cs="Times New Roman"/>
          <w:sz w:val="28"/>
          <w:szCs w:val="28"/>
        </w:rPr>
        <w:t>tm</w:t>
      </w:r>
      <w:proofErr w:type="spellEnd"/>
      <w:r w:rsidR="00A64E53" w:rsidRPr="00A64E53">
        <w:rPr>
          <w:rFonts w:ascii="Times New Roman" w:hAnsi="Times New Roman" w:cs="Times New Roman"/>
          <w:sz w:val="28"/>
          <w:szCs w:val="28"/>
        </w:rPr>
        <w:t xml:space="preserve">, то вероятность её </w:t>
      </w:r>
      <w:r w:rsidR="00A64E53" w:rsidRPr="00A64E53">
        <w:rPr>
          <w:rFonts w:ascii="Times New Roman" w:hAnsi="Times New Roman" w:cs="Times New Roman"/>
          <w:sz w:val="28"/>
          <w:szCs w:val="28"/>
        </w:rPr>
        <w:lastRenderedPageBreak/>
        <w:t xml:space="preserve">определения будет не ниже вероятности, соответствующей заданному значению t . Поэтому, в качестве критического значения определяемого параметра следует принимать </w:t>
      </w:r>
      <w:proofErr w:type="spellStart"/>
      <w:r>
        <w:rPr>
          <w:rFonts w:ascii="Times New Roman" w:hAnsi="Times New Roman" w:cs="Times New Roman"/>
          <w:sz w:val="28"/>
          <w:szCs w:val="28"/>
        </w:rPr>
        <w:t>tm</w:t>
      </w:r>
      <w:proofErr w:type="spellEnd"/>
      <w:r>
        <w:rPr>
          <w:rFonts w:ascii="Times New Roman" w:hAnsi="Times New Roman" w:cs="Times New Roman"/>
          <w:sz w:val="28"/>
          <w:szCs w:val="28"/>
        </w:rPr>
        <w:t xml:space="preserve"> , который должен равняться </w:t>
      </w:r>
      <m:oMath>
        <m:sSub>
          <m:sSubPr>
            <m:ctrlPr>
              <w:rPr>
                <w:rFonts w:ascii="Cambria Math" w:hAnsi="Cambria Math" w:cs="Times New Roman"/>
                <w:i/>
                <w:sz w:val="28"/>
                <w:szCs w:val="28"/>
              </w:rPr>
            </m:ctrlPr>
          </m:sSubPr>
          <m:e>
            <m:r>
              <w:rPr>
                <w:rFonts w:ascii="Cambria Math" w:hAnsi="Cambria Math" w:cs="Times New Roman"/>
                <w:sz w:val="28"/>
                <w:szCs w:val="28"/>
                <w:lang w:val="en-US"/>
              </w:rPr>
              <m:t>d</m:t>
            </m:r>
          </m:e>
          <m:sub>
            <m:r>
              <w:rPr>
                <w:rFonts w:ascii="Cambria Math" w:hAnsi="Cambria Math" w:cs="Times New Roman"/>
                <w:sz w:val="28"/>
                <w:szCs w:val="28"/>
              </w:rPr>
              <m:t>ф</m:t>
            </m:r>
          </m:sub>
        </m:sSub>
      </m:oMath>
      <w:r w:rsidR="00A64E53" w:rsidRPr="00A64E53">
        <w:rPr>
          <w:rFonts w:ascii="Times New Roman" w:hAnsi="Times New Roman" w:cs="Times New Roman"/>
          <w:sz w:val="28"/>
          <w:szCs w:val="28"/>
        </w:rPr>
        <w:t xml:space="preserve"> – допуску на геодезические измерения рассматриваемого параметра. В качестве последнего может фигурировать величина 0,4d, в достаточной степени теоретически обоснованная в работе (Хохлов Г.П. Методология расчёта и оценки точности геодезических измерений с учётом ограничения ошибок контроля параметров возводимых объектов: </w:t>
      </w:r>
      <w:proofErr w:type="spellStart"/>
      <w:r w:rsidR="00A64E53" w:rsidRPr="00A64E53">
        <w:rPr>
          <w:rFonts w:ascii="Times New Roman" w:hAnsi="Times New Roman" w:cs="Times New Roman"/>
          <w:sz w:val="28"/>
          <w:szCs w:val="28"/>
        </w:rPr>
        <w:t>автореф</w:t>
      </w:r>
      <w:proofErr w:type="spellEnd"/>
      <w:r w:rsidR="00A64E53" w:rsidRPr="00A64E53">
        <w:rPr>
          <w:rFonts w:ascii="Times New Roman" w:hAnsi="Times New Roman" w:cs="Times New Roman"/>
          <w:sz w:val="28"/>
          <w:szCs w:val="28"/>
        </w:rPr>
        <w:t xml:space="preserve">. </w:t>
      </w:r>
      <w:proofErr w:type="spellStart"/>
      <w:r w:rsidR="00A64E53" w:rsidRPr="00A64E53">
        <w:rPr>
          <w:rFonts w:ascii="Times New Roman" w:hAnsi="Times New Roman" w:cs="Times New Roman"/>
          <w:sz w:val="28"/>
          <w:szCs w:val="28"/>
        </w:rPr>
        <w:t>дис</w:t>
      </w:r>
      <w:proofErr w:type="spellEnd"/>
      <w:r w:rsidR="00A64E53" w:rsidRPr="00A64E53">
        <w:rPr>
          <w:rFonts w:ascii="Times New Roman" w:hAnsi="Times New Roman" w:cs="Times New Roman"/>
          <w:sz w:val="28"/>
          <w:szCs w:val="28"/>
        </w:rPr>
        <w:t xml:space="preserve">. </w:t>
      </w:r>
      <w:proofErr w:type="spellStart"/>
      <w:r w:rsidR="00A64E53" w:rsidRPr="00A64E53">
        <w:rPr>
          <w:rFonts w:ascii="Times New Roman" w:hAnsi="Times New Roman" w:cs="Times New Roman"/>
          <w:sz w:val="28"/>
          <w:szCs w:val="28"/>
        </w:rPr>
        <w:t>докт</w:t>
      </w:r>
      <w:proofErr w:type="spellEnd"/>
      <w:r w:rsidR="00A64E53" w:rsidRPr="00A64E53">
        <w:rPr>
          <w:rFonts w:ascii="Times New Roman" w:hAnsi="Times New Roman" w:cs="Times New Roman"/>
          <w:sz w:val="28"/>
          <w:szCs w:val="28"/>
        </w:rPr>
        <w:t xml:space="preserve">. техн. наук. </w:t>
      </w:r>
      <w:proofErr w:type="spellStart"/>
      <w:r w:rsidR="00A64E53" w:rsidRPr="00A64E53">
        <w:rPr>
          <w:rFonts w:ascii="Times New Roman" w:hAnsi="Times New Roman" w:cs="Times New Roman"/>
          <w:sz w:val="28"/>
          <w:szCs w:val="28"/>
        </w:rPr>
        <w:t>МГУГиК</w:t>
      </w:r>
      <w:proofErr w:type="spellEnd"/>
      <w:r w:rsidR="00A64E53" w:rsidRPr="00A64E53">
        <w:rPr>
          <w:rFonts w:ascii="Times New Roman" w:hAnsi="Times New Roman" w:cs="Times New Roman"/>
          <w:sz w:val="28"/>
          <w:szCs w:val="28"/>
        </w:rPr>
        <w:t>. – М. , –1994. – 40</w:t>
      </w:r>
      <w:r>
        <w:rPr>
          <w:rFonts w:ascii="Times New Roman" w:hAnsi="Times New Roman" w:cs="Times New Roman"/>
          <w:sz w:val="28"/>
          <w:szCs w:val="28"/>
        </w:rPr>
        <w:t xml:space="preserve"> с). Исходя из равенства </w:t>
      </w:r>
      <w:proofErr w:type="spellStart"/>
      <w:r>
        <w:rPr>
          <w:rFonts w:ascii="Times New Roman" w:hAnsi="Times New Roman" w:cs="Times New Roman"/>
          <w:sz w:val="28"/>
          <w:szCs w:val="28"/>
        </w:rPr>
        <w:t>tm</w:t>
      </w:r>
      <w:proofErr w:type="spellEnd"/>
      <w:r>
        <w:rPr>
          <w:rFonts w:ascii="Times New Roman" w:hAnsi="Times New Roman" w:cs="Times New Roman"/>
          <w:sz w:val="28"/>
          <w:szCs w:val="28"/>
        </w:rPr>
        <w:t xml:space="preserve"> = </w:t>
      </w:r>
      <m:oMath>
        <m:sSub>
          <m:sSubPr>
            <m:ctrlPr>
              <w:rPr>
                <w:rFonts w:ascii="Cambria Math" w:hAnsi="Cambria Math" w:cs="Times New Roman"/>
                <w:i/>
                <w:sz w:val="28"/>
                <w:szCs w:val="28"/>
              </w:rPr>
            </m:ctrlPr>
          </m:sSubPr>
          <m:e>
            <m:r>
              <w:rPr>
                <w:rFonts w:ascii="Cambria Math" w:hAnsi="Cambria Math" w:cs="Times New Roman"/>
                <w:sz w:val="28"/>
                <w:szCs w:val="28"/>
                <w:lang w:val="en-US"/>
              </w:rPr>
              <m:t>d</m:t>
            </m:r>
          </m:e>
          <m:sub>
            <m:r>
              <w:rPr>
                <w:rFonts w:ascii="Cambria Math" w:hAnsi="Cambria Math" w:cs="Times New Roman"/>
                <w:sz w:val="28"/>
                <w:szCs w:val="28"/>
              </w:rPr>
              <m:t>ф</m:t>
            </m:r>
          </m:sub>
        </m:sSub>
      </m:oMath>
      <w:r w:rsidR="00A64E53" w:rsidRPr="00A64E53">
        <w:rPr>
          <w:rFonts w:ascii="Times New Roman" w:hAnsi="Times New Roman" w:cs="Times New Roman"/>
          <w:sz w:val="28"/>
          <w:szCs w:val="28"/>
        </w:rPr>
        <w:t xml:space="preserve"> = 0,4d , имеем СКО:</w:t>
      </w:r>
    </w:p>
    <w:p w14:paraId="4864992B" w14:textId="77777777" w:rsidR="008933F6" w:rsidRDefault="008933F6" w:rsidP="008933F6">
      <w:pPr>
        <w:spacing w:after="0" w:line="240" w:lineRule="auto"/>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76770F94" wp14:editId="509D8DA3">
            <wp:extent cx="3724879" cy="685800"/>
            <wp:effectExtent l="19050" t="0" r="8921"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a:srcRect l="64416" t="55353" r="11484" b="36783"/>
                    <a:stretch>
                      <a:fillRect/>
                    </a:stretch>
                  </pic:blipFill>
                  <pic:spPr bwMode="auto">
                    <a:xfrm>
                      <a:off x="0" y="0"/>
                      <a:ext cx="3724879" cy="685800"/>
                    </a:xfrm>
                    <a:prstGeom prst="rect">
                      <a:avLst/>
                    </a:prstGeom>
                    <a:noFill/>
                    <a:ln w="9525">
                      <a:noFill/>
                      <a:miter lim="800000"/>
                      <a:headEnd/>
                      <a:tailEnd/>
                    </a:ln>
                  </pic:spPr>
                </pic:pic>
              </a:graphicData>
            </a:graphic>
          </wp:inline>
        </w:drawing>
      </w:r>
    </w:p>
    <w:p w14:paraId="5654D824" w14:textId="77777777" w:rsidR="008933F6" w:rsidRDefault="008933F6" w:rsidP="00CD79C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00A64E53" w:rsidRPr="00A64E53">
        <w:rPr>
          <w:rFonts w:ascii="Times New Roman" w:hAnsi="Times New Roman" w:cs="Times New Roman"/>
          <w:sz w:val="28"/>
          <w:szCs w:val="28"/>
        </w:rPr>
        <w:t xml:space="preserve">Предложенная формула (2) является универсальной, поскольку позволяет осуществлять корректный переход от допусков СНиП к СКО геодезических измерений, с учётом степени доверительной оценкой точности. </w:t>
      </w:r>
      <w:r w:rsidR="008A0F7C">
        <w:rPr>
          <w:rFonts w:ascii="Times New Roman" w:hAnsi="Times New Roman" w:cs="Times New Roman"/>
          <w:sz w:val="28"/>
          <w:szCs w:val="28"/>
        </w:rPr>
        <w:t>В</w:t>
      </w:r>
      <w:r w:rsidR="00A64E53" w:rsidRPr="00A64E53">
        <w:rPr>
          <w:rFonts w:ascii="Times New Roman" w:hAnsi="Times New Roman" w:cs="Times New Roman"/>
          <w:sz w:val="28"/>
          <w:szCs w:val="28"/>
        </w:rPr>
        <w:t xml:space="preserve"> практике назначения допусков на ошибки функций от измеренных величин по формуле d = </w:t>
      </w:r>
      <w:proofErr w:type="spellStart"/>
      <w:r w:rsidR="00A64E53" w:rsidRPr="00A64E53">
        <w:rPr>
          <w:rFonts w:ascii="Times New Roman" w:hAnsi="Times New Roman" w:cs="Times New Roman"/>
          <w:sz w:val="28"/>
          <w:szCs w:val="28"/>
        </w:rPr>
        <w:t>tm</w:t>
      </w:r>
      <w:proofErr w:type="spellEnd"/>
      <w:r w:rsidR="00A64E53" w:rsidRPr="00A64E53">
        <w:rPr>
          <w:rFonts w:ascii="Times New Roman" w:hAnsi="Times New Roman" w:cs="Times New Roman"/>
          <w:sz w:val="28"/>
          <w:szCs w:val="28"/>
        </w:rPr>
        <w:t xml:space="preserve"> параметр t следует выбирать не только в зависимости от имеющихся приборов, точности выполнения работы и её методики, но и из экономических соображений и важности работ. </w:t>
      </w:r>
    </w:p>
    <w:p w14:paraId="0FF4CEE6" w14:textId="77777777" w:rsidR="008933F6" w:rsidRDefault="008933F6" w:rsidP="00CD79C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00A64E53" w:rsidRPr="00A64E53">
        <w:rPr>
          <w:rFonts w:ascii="Times New Roman" w:hAnsi="Times New Roman" w:cs="Times New Roman"/>
          <w:sz w:val="28"/>
          <w:szCs w:val="28"/>
        </w:rPr>
        <w:t>На основании анализа существующих способов геодезического контроля пространственного положения строительных конструкций зданий и сооружений разработана классификация геодезических способов определения деформаций инженерных сооружений (рис</w:t>
      </w:r>
      <w:r w:rsidR="008A0F7C">
        <w:rPr>
          <w:rFonts w:ascii="Times New Roman" w:hAnsi="Times New Roman" w:cs="Times New Roman"/>
          <w:sz w:val="28"/>
          <w:szCs w:val="28"/>
        </w:rPr>
        <w:t>унок</w:t>
      </w:r>
      <w:r w:rsidR="00A64E53" w:rsidRPr="00A64E53">
        <w:rPr>
          <w:rFonts w:ascii="Times New Roman" w:hAnsi="Times New Roman" w:cs="Times New Roman"/>
          <w:sz w:val="28"/>
          <w:szCs w:val="28"/>
        </w:rPr>
        <w:t xml:space="preserve"> 1). Она призвана ориентировать исследователей, во-первых, в широком спектре задач по определению деформаций инженерных сооружений и, во-вторых, в многообразии геодезических способов их решения с целью выбора оптимальных или разработки новых способов. </w:t>
      </w:r>
    </w:p>
    <w:p w14:paraId="3DB1FDA9" w14:textId="77777777" w:rsidR="008A0F7C" w:rsidRDefault="008933F6" w:rsidP="00CD79C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00A64E53" w:rsidRPr="00A64E53">
        <w:rPr>
          <w:rFonts w:ascii="Times New Roman" w:hAnsi="Times New Roman" w:cs="Times New Roman"/>
          <w:sz w:val="28"/>
          <w:szCs w:val="28"/>
        </w:rPr>
        <w:t xml:space="preserve">Все способы определения деформаций инженерных сооружений дифференцированы в шесть основных групп: </w:t>
      </w:r>
    </w:p>
    <w:p w14:paraId="705D0765" w14:textId="77777777" w:rsidR="008A0F7C" w:rsidRDefault="00A64E53" w:rsidP="008A0F7C">
      <w:pPr>
        <w:pStyle w:val="a6"/>
        <w:numPr>
          <w:ilvl w:val="0"/>
          <w:numId w:val="1"/>
        </w:numPr>
        <w:spacing w:after="0" w:line="240" w:lineRule="auto"/>
        <w:ind w:left="0" w:firstLine="709"/>
        <w:jc w:val="both"/>
        <w:rPr>
          <w:rFonts w:ascii="Times New Roman" w:hAnsi="Times New Roman" w:cs="Times New Roman"/>
          <w:sz w:val="28"/>
          <w:szCs w:val="28"/>
        </w:rPr>
      </w:pPr>
      <w:r w:rsidRPr="008A0F7C">
        <w:rPr>
          <w:rFonts w:ascii="Times New Roman" w:hAnsi="Times New Roman" w:cs="Times New Roman"/>
          <w:sz w:val="28"/>
          <w:szCs w:val="28"/>
        </w:rPr>
        <w:t xml:space="preserve">наблюдения за осадками сооружений; </w:t>
      </w:r>
    </w:p>
    <w:p w14:paraId="3BF1A713" w14:textId="77777777" w:rsidR="008A0F7C" w:rsidRDefault="00A64E53" w:rsidP="008A0F7C">
      <w:pPr>
        <w:pStyle w:val="a6"/>
        <w:numPr>
          <w:ilvl w:val="0"/>
          <w:numId w:val="1"/>
        </w:numPr>
        <w:spacing w:after="0" w:line="240" w:lineRule="auto"/>
        <w:ind w:left="0" w:firstLine="709"/>
        <w:jc w:val="both"/>
        <w:rPr>
          <w:rFonts w:ascii="Times New Roman" w:hAnsi="Times New Roman" w:cs="Times New Roman"/>
          <w:sz w:val="28"/>
          <w:szCs w:val="28"/>
        </w:rPr>
      </w:pPr>
      <w:r w:rsidRPr="008A0F7C">
        <w:rPr>
          <w:rFonts w:ascii="Times New Roman" w:hAnsi="Times New Roman" w:cs="Times New Roman"/>
          <w:sz w:val="28"/>
          <w:szCs w:val="28"/>
        </w:rPr>
        <w:t xml:space="preserve">определение горизонтальных смещений; </w:t>
      </w:r>
    </w:p>
    <w:p w14:paraId="40A367A2" w14:textId="77777777" w:rsidR="008A0F7C" w:rsidRDefault="00A64E53" w:rsidP="008A0F7C">
      <w:pPr>
        <w:pStyle w:val="a6"/>
        <w:numPr>
          <w:ilvl w:val="0"/>
          <w:numId w:val="1"/>
        </w:numPr>
        <w:spacing w:after="0" w:line="240" w:lineRule="auto"/>
        <w:ind w:left="0" w:firstLine="709"/>
        <w:jc w:val="both"/>
        <w:rPr>
          <w:rFonts w:ascii="Times New Roman" w:hAnsi="Times New Roman" w:cs="Times New Roman"/>
          <w:sz w:val="28"/>
          <w:szCs w:val="28"/>
        </w:rPr>
      </w:pPr>
      <w:r w:rsidRPr="008A0F7C">
        <w:rPr>
          <w:rFonts w:ascii="Times New Roman" w:hAnsi="Times New Roman" w:cs="Times New Roman"/>
          <w:sz w:val="28"/>
          <w:szCs w:val="28"/>
        </w:rPr>
        <w:t xml:space="preserve">определение крена высоких зданий и сооружений башенного типа; </w:t>
      </w:r>
    </w:p>
    <w:p w14:paraId="57CB82A0" w14:textId="77777777" w:rsidR="008A0F7C" w:rsidRDefault="00A64E53" w:rsidP="008A0F7C">
      <w:pPr>
        <w:pStyle w:val="a6"/>
        <w:numPr>
          <w:ilvl w:val="0"/>
          <w:numId w:val="1"/>
        </w:numPr>
        <w:spacing w:after="0" w:line="240" w:lineRule="auto"/>
        <w:ind w:left="0" w:firstLine="709"/>
        <w:jc w:val="both"/>
        <w:rPr>
          <w:rFonts w:ascii="Times New Roman" w:hAnsi="Times New Roman" w:cs="Times New Roman"/>
          <w:sz w:val="28"/>
          <w:szCs w:val="28"/>
        </w:rPr>
      </w:pPr>
      <w:r w:rsidRPr="008A0F7C">
        <w:rPr>
          <w:rFonts w:ascii="Times New Roman" w:hAnsi="Times New Roman" w:cs="Times New Roman"/>
          <w:sz w:val="28"/>
          <w:szCs w:val="28"/>
        </w:rPr>
        <w:t xml:space="preserve">исследование пространственного положения строительных конструкций; </w:t>
      </w:r>
    </w:p>
    <w:p w14:paraId="355F069F" w14:textId="77777777" w:rsidR="008A0F7C" w:rsidRDefault="00A64E53" w:rsidP="008A0F7C">
      <w:pPr>
        <w:pStyle w:val="a6"/>
        <w:numPr>
          <w:ilvl w:val="0"/>
          <w:numId w:val="1"/>
        </w:numPr>
        <w:spacing w:after="0" w:line="240" w:lineRule="auto"/>
        <w:ind w:left="0" w:firstLine="709"/>
        <w:jc w:val="both"/>
        <w:rPr>
          <w:rFonts w:ascii="Times New Roman" w:hAnsi="Times New Roman" w:cs="Times New Roman"/>
          <w:sz w:val="28"/>
          <w:szCs w:val="28"/>
        </w:rPr>
      </w:pPr>
      <w:r w:rsidRPr="008A0F7C">
        <w:rPr>
          <w:rFonts w:ascii="Times New Roman" w:hAnsi="Times New Roman" w:cs="Times New Roman"/>
          <w:sz w:val="28"/>
          <w:szCs w:val="28"/>
        </w:rPr>
        <w:t xml:space="preserve">геодезическая съёмка подкрановых путей; </w:t>
      </w:r>
    </w:p>
    <w:p w14:paraId="198DDB14" w14:textId="77777777" w:rsidR="008A0F7C" w:rsidRDefault="00A64E53" w:rsidP="008A0F7C">
      <w:pPr>
        <w:pStyle w:val="a6"/>
        <w:numPr>
          <w:ilvl w:val="0"/>
          <w:numId w:val="1"/>
        </w:numPr>
        <w:spacing w:after="0" w:line="240" w:lineRule="auto"/>
        <w:ind w:left="0" w:firstLine="709"/>
        <w:jc w:val="both"/>
        <w:rPr>
          <w:rFonts w:ascii="Times New Roman" w:hAnsi="Times New Roman" w:cs="Times New Roman"/>
          <w:sz w:val="28"/>
          <w:szCs w:val="28"/>
        </w:rPr>
      </w:pPr>
      <w:r w:rsidRPr="008A0F7C">
        <w:rPr>
          <w:rFonts w:ascii="Times New Roman" w:hAnsi="Times New Roman" w:cs="Times New Roman"/>
          <w:sz w:val="28"/>
          <w:szCs w:val="28"/>
        </w:rPr>
        <w:t xml:space="preserve">наблюдения за трещинами несущих конструкций. </w:t>
      </w:r>
    </w:p>
    <w:p w14:paraId="721A5585" w14:textId="77777777" w:rsidR="008933F6" w:rsidRPr="008A0F7C" w:rsidRDefault="00A64E53" w:rsidP="008A0F7C">
      <w:pPr>
        <w:pStyle w:val="a6"/>
        <w:spacing w:after="0" w:line="240" w:lineRule="auto"/>
        <w:ind w:left="0" w:firstLine="709"/>
        <w:jc w:val="both"/>
        <w:rPr>
          <w:rFonts w:ascii="Times New Roman" w:hAnsi="Times New Roman" w:cs="Times New Roman"/>
          <w:sz w:val="28"/>
          <w:szCs w:val="28"/>
        </w:rPr>
      </w:pPr>
      <w:r w:rsidRPr="008A0F7C">
        <w:rPr>
          <w:rFonts w:ascii="Times New Roman" w:hAnsi="Times New Roman" w:cs="Times New Roman"/>
          <w:sz w:val="28"/>
          <w:szCs w:val="28"/>
        </w:rPr>
        <w:t xml:space="preserve">Каждая из перечисленных групп включает не только методы и средства измерений, но и методику обработки результатов полевых измерений, то есть методику выявления деформационных характеристик. </w:t>
      </w:r>
    </w:p>
    <w:p w14:paraId="774FC58D" w14:textId="77777777" w:rsidR="00141C18" w:rsidRDefault="008933F6" w:rsidP="00CD79C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00A64E53" w:rsidRPr="008933F6">
        <w:rPr>
          <w:rFonts w:ascii="Times New Roman" w:hAnsi="Times New Roman" w:cs="Times New Roman"/>
          <w:b/>
          <w:i/>
          <w:sz w:val="28"/>
          <w:szCs w:val="28"/>
        </w:rPr>
        <w:t>Осадки зданий и сооружений</w:t>
      </w:r>
      <w:r w:rsidR="00A64E53" w:rsidRPr="00A64E53">
        <w:rPr>
          <w:rFonts w:ascii="Times New Roman" w:hAnsi="Times New Roman" w:cs="Times New Roman"/>
          <w:sz w:val="28"/>
          <w:szCs w:val="28"/>
        </w:rPr>
        <w:t xml:space="preserve"> можно определять геометрическим или тригонометрическим нивелированием, </w:t>
      </w:r>
      <w:proofErr w:type="spellStart"/>
      <w:r w:rsidR="00A64E53" w:rsidRPr="00A64E53">
        <w:rPr>
          <w:rFonts w:ascii="Times New Roman" w:hAnsi="Times New Roman" w:cs="Times New Roman"/>
          <w:sz w:val="28"/>
          <w:szCs w:val="28"/>
        </w:rPr>
        <w:t>гидронивелированием</w:t>
      </w:r>
      <w:proofErr w:type="spellEnd"/>
      <w:r w:rsidR="00A64E53" w:rsidRPr="00A64E53">
        <w:rPr>
          <w:rFonts w:ascii="Times New Roman" w:hAnsi="Times New Roman" w:cs="Times New Roman"/>
          <w:sz w:val="28"/>
          <w:szCs w:val="28"/>
        </w:rPr>
        <w:t xml:space="preserve">, микронивелированием, а также фото- и стереофотограмметрическим </w:t>
      </w:r>
      <w:r>
        <w:rPr>
          <w:rFonts w:ascii="Times New Roman" w:hAnsi="Times New Roman" w:cs="Times New Roman"/>
          <w:sz w:val="28"/>
          <w:szCs w:val="28"/>
        </w:rPr>
        <w:lastRenderedPageBreak/>
        <w:t>способами. Наибольшее распро</w:t>
      </w:r>
      <w:r w:rsidR="00A64E53" w:rsidRPr="00A64E53">
        <w:rPr>
          <w:rFonts w:ascii="Times New Roman" w:hAnsi="Times New Roman" w:cs="Times New Roman"/>
          <w:sz w:val="28"/>
          <w:szCs w:val="28"/>
        </w:rPr>
        <w:t>странение на практике получил способ геометрического нивелирования путём периодического высокоточного нивелирования осадочных марок, закреплённых на инженерном сооружении.</w:t>
      </w:r>
    </w:p>
    <w:p w14:paraId="4A5AA457" w14:textId="77777777" w:rsidR="00CB4325" w:rsidRDefault="00CB4325" w:rsidP="00CB4325">
      <w:pPr>
        <w:spacing w:after="0" w:line="240" w:lineRule="auto"/>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474F7D35" wp14:editId="4F832FAC">
            <wp:extent cx="6317558" cy="441007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
                    <a:srcRect l="29677" t="23918" r="25328" b="15609"/>
                    <a:stretch>
                      <a:fillRect/>
                    </a:stretch>
                  </pic:blipFill>
                  <pic:spPr bwMode="auto">
                    <a:xfrm>
                      <a:off x="0" y="0"/>
                      <a:ext cx="6352777" cy="4434660"/>
                    </a:xfrm>
                    <a:prstGeom prst="rect">
                      <a:avLst/>
                    </a:prstGeom>
                    <a:noFill/>
                    <a:ln w="9525">
                      <a:noFill/>
                      <a:miter lim="800000"/>
                      <a:headEnd/>
                      <a:tailEnd/>
                    </a:ln>
                  </pic:spPr>
                </pic:pic>
              </a:graphicData>
            </a:graphic>
          </wp:inline>
        </w:drawing>
      </w:r>
    </w:p>
    <w:p w14:paraId="125F69A9" w14:textId="77777777" w:rsidR="00ED4205" w:rsidRDefault="00CB4325" w:rsidP="00CB43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p>
    <w:p w14:paraId="716539E1" w14:textId="77777777" w:rsidR="00CB4325" w:rsidRDefault="00CB4325" w:rsidP="00ED4205">
      <w:pPr>
        <w:spacing w:after="0" w:line="240" w:lineRule="auto"/>
        <w:ind w:firstLine="709"/>
        <w:jc w:val="both"/>
        <w:rPr>
          <w:rFonts w:ascii="Times New Roman" w:hAnsi="Times New Roman" w:cs="Times New Roman"/>
          <w:sz w:val="28"/>
          <w:szCs w:val="28"/>
        </w:rPr>
      </w:pPr>
      <w:r w:rsidRPr="00CB4325">
        <w:rPr>
          <w:rFonts w:ascii="Times New Roman" w:hAnsi="Times New Roman" w:cs="Times New Roman"/>
          <w:sz w:val="28"/>
          <w:szCs w:val="28"/>
        </w:rPr>
        <w:t xml:space="preserve">Для наблюдения за осадками могут быть применены цифровые нивелиры со специальными штрих-кодовыми рейками. Однако необходимо напомнить, что цифровые нивелиры (как и все нивелиры с компенсаторами) подвержены влиянию вибрации, а также воздействию сильных электромагнитных полей при работе вблизи ЛЭП, открытых распределительных устройств (ОРУ), трансформаторов, токопроводящих шин и т.п., что может привести к повреждению их электроники. </w:t>
      </w:r>
      <w:r>
        <w:rPr>
          <w:rFonts w:ascii="Times New Roman" w:hAnsi="Times New Roman" w:cs="Times New Roman"/>
          <w:sz w:val="28"/>
          <w:szCs w:val="28"/>
        </w:rPr>
        <w:tab/>
      </w:r>
      <w:r w:rsidRPr="00CB4325">
        <w:rPr>
          <w:rFonts w:ascii="Times New Roman" w:hAnsi="Times New Roman" w:cs="Times New Roman"/>
          <w:sz w:val="28"/>
          <w:szCs w:val="28"/>
        </w:rPr>
        <w:t>Высокоточное геометрическое нивелирование практически полностью решает вопрос определения осадок зданий и сооружений. Однако в стеснённых условиях подвальных, цеховых и других помещений возможность геометрического нивелирования может быть весьма ограничена. Здесь для определения превышений между осадочными марками могут применяться переносные гидростатические приборы типа шланговых нивелиров.</w:t>
      </w:r>
    </w:p>
    <w:p w14:paraId="536A6380" w14:textId="77777777" w:rsidR="00CB4325" w:rsidRDefault="00CB4325" w:rsidP="00CB43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CB4325">
        <w:rPr>
          <w:rFonts w:ascii="Times New Roman" w:hAnsi="Times New Roman" w:cs="Times New Roman"/>
          <w:sz w:val="28"/>
          <w:szCs w:val="28"/>
        </w:rPr>
        <w:t xml:space="preserve">При эксплуатации же таких сооружений, как плотины, ускорители заряженных частиц, атомные электростанции и другие подобные объекты, необходим непрерывный геодезический контроль за их осадками и деформациями. Для этих целей можно применять различные стационарные гидростатические и гидродинамические системы с визуальным сбором </w:t>
      </w:r>
      <w:r w:rsidRPr="00CB4325">
        <w:rPr>
          <w:rFonts w:ascii="Times New Roman" w:hAnsi="Times New Roman" w:cs="Times New Roman"/>
          <w:sz w:val="28"/>
          <w:szCs w:val="28"/>
        </w:rPr>
        <w:lastRenderedPageBreak/>
        <w:t xml:space="preserve">информации. А на сооружениях, где пребывание человека нежелательно или вообще исключается, необходимы гидросистемы с дистанционным получением информации о высотных перемещениях осадочных марок. Однако применение гидросистем связано со значительными организационными и технологическими трудностями, поэтому случаи их использования единичны. </w:t>
      </w:r>
    </w:p>
    <w:p w14:paraId="3377FB98" w14:textId="77777777" w:rsidR="00CB4325" w:rsidRDefault="00CB4325" w:rsidP="00CB43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CB4325">
        <w:rPr>
          <w:rFonts w:ascii="Times New Roman" w:hAnsi="Times New Roman" w:cs="Times New Roman"/>
          <w:sz w:val="28"/>
          <w:szCs w:val="28"/>
        </w:rPr>
        <w:t xml:space="preserve">Что касается тригонометрического нивелирования, то, в настоящее время, в связи с широким внедрением в практику геодезических работ электронных тахеометров, может в корне измениться как сам вид осадочных марок, так и процесс их закрепления и наблюдения за ними. Так, наличие у тахеометра клавиши </w:t>
      </w:r>
      <w:proofErr w:type="spellStart"/>
      <w:r w:rsidRPr="00CB4325">
        <w:rPr>
          <w:rFonts w:ascii="Times New Roman" w:hAnsi="Times New Roman" w:cs="Times New Roman"/>
          <w:sz w:val="28"/>
          <w:szCs w:val="28"/>
        </w:rPr>
        <w:t>SDh</w:t>
      </w:r>
      <w:proofErr w:type="spellEnd"/>
      <w:r w:rsidRPr="00CB4325">
        <w:rPr>
          <w:rFonts w:ascii="Times New Roman" w:hAnsi="Times New Roman" w:cs="Times New Roman"/>
          <w:sz w:val="28"/>
          <w:szCs w:val="28"/>
        </w:rPr>
        <w:t xml:space="preserve"> позволяет сразу определять превышения наблюдаемых точек над точкой стояния прибора. А с помощью клавиши ОНР можно последовательно определять превышения между соседними наблюдаемыми точками, либо между одной из них и всеми остальными. Здесь в качестве осадочной марки может служить обыкновенная горизонтальная черта, закреплённая в любом месте несущей конструкции, обеспечивающем её недоступность и сохранность, причём теперь отпадает надобность в использовании нивелирной рейки, а работу может производить один человек. </w:t>
      </w:r>
    </w:p>
    <w:p w14:paraId="1CFBC4BF" w14:textId="77777777" w:rsidR="00CB4325" w:rsidRDefault="00CB4325" w:rsidP="00CB43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CB4325">
        <w:rPr>
          <w:rFonts w:ascii="Times New Roman" w:hAnsi="Times New Roman" w:cs="Times New Roman"/>
          <w:b/>
          <w:i/>
          <w:sz w:val="28"/>
          <w:szCs w:val="28"/>
        </w:rPr>
        <w:t>Определение горизонтальных смещений</w:t>
      </w:r>
      <w:r w:rsidRPr="00CB4325">
        <w:rPr>
          <w:rFonts w:ascii="Times New Roman" w:hAnsi="Times New Roman" w:cs="Times New Roman"/>
          <w:sz w:val="28"/>
          <w:szCs w:val="28"/>
        </w:rPr>
        <w:t xml:space="preserve"> крупных сооружений, особенно таких как дамбы, плотины и др. осуществляется, в основном, створным и триангуляционным способами наблюдений. </w:t>
      </w:r>
    </w:p>
    <w:p w14:paraId="01B794A7" w14:textId="77777777" w:rsidR="00CB4325" w:rsidRDefault="00CB4325" w:rsidP="00CB43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CB4325">
        <w:rPr>
          <w:rFonts w:ascii="Times New Roman" w:hAnsi="Times New Roman" w:cs="Times New Roman"/>
          <w:sz w:val="28"/>
          <w:szCs w:val="28"/>
        </w:rPr>
        <w:t xml:space="preserve">Створный метод применяют для наблюдений за горизонтальными смещениями сооружений прямолинейной формы. Смещения контрольных точек по направлению, перпендикулярному створу, определяют путём измерения теодолитом малых углов на каждую точку. Другой способ створного метода заключается в том, что на каждую контрольную точку устанавливают визирную цель, положение которой фиксируется соответствующим отсчётом по шкале. Рассмотренные способы носят название способа общего створа. Для створов значительной протяжённости и с большим количеством контрольных точек могут применяться способы последовательных и частных створов. Из других способов определения горизонтальных смещений назовём способ измерения углов на контролируемых пунктах и метод полигонометрии. </w:t>
      </w:r>
    </w:p>
    <w:p w14:paraId="7ACE8628" w14:textId="77777777" w:rsidR="00CB4325" w:rsidRDefault="00CB4325" w:rsidP="00CB43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CB4325">
        <w:rPr>
          <w:rFonts w:ascii="Times New Roman" w:hAnsi="Times New Roman" w:cs="Times New Roman"/>
          <w:sz w:val="28"/>
          <w:szCs w:val="28"/>
        </w:rPr>
        <w:t>Перспективным способом створных измерений считаем применение цифровых фотокамер, совместимых с персональным компьютером. Здесь достаточно</w:t>
      </w:r>
      <w:r>
        <w:rPr>
          <w:rFonts w:ascii="Times New Roman" w:hAnsi="Times New Roman" w:cs="Times New Roman"/>
          <w:sz w:val="28"/>
          <w:szCs w:val="28"/>
        </w:rPr>
        <w:t xml:space="preserve"> </w:t>
      </w:r>
      <w:r w:rsidRPr="00CB4325">
        <w:rPr>
          <w:rFonts w:ascii="Times New Roman" w:hAnsi="Times New Roman" w:cs="Times New Roman"/>
          <w:sz w:val="28"/>
          <w:szCs w:val="28"/>
        </w:rPr>
        <w:t xml:space="preserve">сфотографировать контрольные точки створа, располагая оптическую ось камеры вдоль него. В этом случае линию створа можно использовать в качестве референтной линии, от которой измерять отклонения контрольных точек, используя программы редактирования фотографических изображений, </w:t>
      </w:r>
      <w:proofErr w:type="spellStart"/>
      <w:r w:rsidRPr="00CB4325">
        <w:rPr>
          <w:rFonts w:ascii="Times New Roman" w:hAnsi="Times New Roman" w:cs="Times New Roman"/>
          <w:sz w:val="28"/>
          <w:szCs w:val="28"/>
        </w:rPr>
        <w:t>ArchiCAD</w:t>
      </w:r>
      <w:proofErr w:type="spellEnd"/>
      <w:r w:rsidRPr="00CB4325">
        <w:rPr>
          <w:rFonts w:ascii="Times New Roman" w:hAnsi="Times New Roman" w:cs="Times New Roman"/>
          <w:sz w:val="28"/>
          <w:szCs w:val="28"/>
        </w:rPr>
        <w:t xml:space="preserve"> 11, 12, 15 и др. </w:t>
      </w:r>
    </w:p>
    <w:p w14:paraId="5FFDB547" w14:textId="77777777" w:rsidR="00CB4325" w:rsidRDefault="00CB4325" w:rsidP="00CB43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CB4325">
        <w:rPr>
          <w:rFonts w:ascii="Times New Roman" w:hAnsi="Times New Roman" w:cs="Times New Roman"/>
          <w:sz w:val="28"/>
          <w:szCs w:val="28"/>
        </w:rPr>
        <w:t xml:space="preserve">Методы триангуляции и </w:t>
      </w:r>
      <w:proofErr w:type="spellStart"/>
      <w:r w:rsidRPr="00CB4325">
        <w:rPr>
          <w:rFonts w:ascii="Times New Roman" w:hAnsi="Times New Roman" w:cs="Times New Roman"/>
          <w:sz w:val="28"/>
          <w:szCs w:val="28"/>
        </w:rPr>
        <w:t>трилатерации</w:t>
      </w:r>
      <w:proofErr w:type="spellEnd"/>
      <w:r w:rsidRPr="00CB4325">
        <w:rPr>
          <w:rFonts w:ascii="Times New Roman" w:hAnsi="Times New Roman" w:cs="Times New Roman"/>
          <w:sz w:val="28"/>
          <w:szCs w:val="28"/>
        </w:rPr>
        <w:t xml:space="preserve"> предусматривают периодические определения координат контрольных точек с «твёрдых» геодезических пунктов путём измерения в каждом треугольнике всех трёх </w:t>
      </w:r>
      <w:r w:rsidRPr="00CB4325">
        <w:rPr>
          <w:rFonts w:ascii="Times New Roman" w:hAnsi="Times New Roman" w:cs="Times New Roman"/>
          <w:sz w:val="28"/>
          <w:szCs w:val="28"/>
        </w:rPr>
        <w:lastRenderedPageBreak/>
        <w:t xml:space="preserve">горизонтальных углов или длин сторон. Горизонтальные смещения получают как разность координат в i-м и начальном цикле наблюдений. </w:t>
      </w:r>
    </w:p>
    <w:p w14:paraId="2320423B" w14:textId="77777777" w:rsidR="00CB4325" w:rsidRDefault="00CB4325" w:rsidP="00CB43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CB4325">
        <w:rPr>
          <w:rFonts w:ascii="Times New Roman" w:hAnsi="Times New Roman" w:cs="Times New Roman"/>
          <w:sz w:val="28"/>
          <w:szCs w:val="28"/>
        </w:rPr>
        <w:t xml:space="preserve">В литературных источниках можно встретить сведения о других единичных методах определения горизонтальных смещений с применением параллактического способа по 2-метровой базисной рейке, способа прямых и обратных угловых засечек, а также о различных способах с применением </w:t>
      </w:r>
      <w:proofErr w:type="spellStart"/>
      <w:r w:rsidRPr="00CB4325">
        <w:rPr>
          <w:rFonts w:ascii="Times New Roman" w:hAnsi="Times New Roman" w:cs="Times New Roman"/>
          <w:sz w:val="28"/>
          <w:szCs w:val="28"/>
        </w:rPr>
        <w:t>светодальномеров</w:t>
      </w:r>
      <w:proofErr w:type="spellEnd"/>
      <w:r w:rsidRPr="00CB4325">
        <w:rPr>
          <w:rFonts w:ascii="Times New Roman" w:hAnsi="Times New Roman" w:cs="Times New Roman"/>
          <w:sz w:val="28"/>
          <w:szCs w:val="28"/>
        </w:rPr>
        <w:t xml:space="preserve">, лазеров, гироскопов, фотограмметрии и GPS-измерений. </w:t>
      </w:r>
      <w:r>
        <w:rPr>
          <w:rFonts w:ascii="Times New Roman" w:hAnsi="Times New Roman" w:cs="Times New Roman"/>
          <w:sz w:val="28"/>
          <w:szCs w:val="28"/>
        </w:rPr>
        <w:tab/>
      </w:r>
      <w:r w:rsidRPr="00CB4325">
        <w:rPr>
          <w:rFonts w:ascii="Times New Roman" w:hAnsi="Times New Roman" w:cs="Times New Roman"/>
          <w:sz w:val="28"/>
          <w:szCs w:val="28"/>
        </w:rPr>
        <w:t xml:space="preserve">Из всего многообразия способов </w:t>
      </w:r>
      <w:r w:rsidRPr="00CB4325">
        <w:rPr>
          <w:rFonts w:ascii="Times New Roman" w:hAnsi="Times New Roman" w:cs="Times New Roman"/>
          <w:b/>
          <w:i/>
          <w:sz w:val="28"/>
          <w:szCs w:val="28"/>
        </w:rPr>
        <w:t>определения крена</w:t>
      </w:r>
      <w:r w:rsidRPr="00CB4325">
        <w:rPr>
          <w:rFonts w:ascii="Times New Roman" w:hAnsi="Times New Roman" w:cs="Times New Roman"/>
          <w:sz w:val="28"/>
          <w:szCs w:val="28"/>
        </w:rPr>
        <w:t xml:space="preserve"> высоких зданий и сооружений башенного типа наиболее употребительными являются следующие: высокоточное нивелирование; вертикальное проектирование; измерение горизонтальных углов; способ направлений; способ малых углов; способ координат (засечек); использование приборов вертикального проектирования. </w:t>
      </w:r>
    </w:p>
    <w:p w14:paraId="27999851" w14:textId="77777777" w:rsidR="00CB4325" w:rsidRDefault="00CB4325" w:rsidP="00CB43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CB4325">
        <w:rPr>
          <w:rFonts w:ascii="Times New Roman" w:hAnsi="Times New Roman" w:cs="Times New Roman"/>
          <w:sz w:val="28"/>
          <w:szCs w:val="28"/>
        </w:rPr>
        <w:t xml:space="preserve">Из других менее известных способов определения крена можно отметить способ горизонтальных и вертикальных углов, способ фоторегистрации. Известны предложения по использованию наклономеров, микронивелиров, маятниковых кренометров, систем </w:t>
      </w:r>
      <w:proofErr w:type="spellStart"/>
      <w:r w:rsidRPr="00CB4325">
        <w:rPr>
          <w:rFonts w:ascii="Times New Roman" w:hAnsi="Times New Roman" w:cs="Times New Roman"/>
          <w:sz w:val="28"/>
          <w:szCs w:val="28"/>
        </w:rPr>
        <w:t>видеоизмерения</w:t>
      </w:r>
      <w:proofErr w:type="spellEnd"/>
      <w:r w:rsidRPr="00CB4325">
        <w:rPr>
          <w:rFonts w:ascii="Times New Roman" w:hAnsi="Times New Roman" w:cs="Times New Roman"/>
          <w:sz w:val="28"/>
          <w:szCs w:val="28"/>
        </w:rPr>
        <w:t xml:space="preserve">, телевидения, GPS-приемников и электронных тахеометров. </w:t>
      </w:r>
    </w:p>
    <w:p w14:paraId="4A752ED2" w14:textId="77777777" w:rsidR="00CB4325" w:rsidRDefault="00CB4325" w:rsidP="00CB43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CB4325">
        <w:rPr>
          <w:rFonts w:ascii="Times New Roman" w:hAnsi="Times New Roman" w:cs="Times New Roman"/>
          <w:sz w:val="28"/>
          <w:szCs w:val="28"/>
        </w:rPr>
        <w:t xml:space="preserve">Способ высокоточного нивелирования позволяет выявлять только прирост крена между двумя циклами наблюдений, а не фактическую его величину, поэтому он рекомендуется как контрольный, дополняющий другие способы. </w:t>
      </w:r>
    </w:p>
    <w:p w14:paraId="0C920E80" w14:textId="77777777" w:rsidR="00CB4325" w:rsidRDefault="00CB4325" w:rsidP="00CB43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CB4325">
        <w:rPr>
          <w:rFonts w:ascii="Times New Roman" w:hAnsi="Times New Roman" w:cs="Times New Roman"/>
          <w:sz w:val="28"/>
          <w:szCs w:val="28"/>
        </w:rPr>
        <w:t xml:space="preserve">Способ вертикального проектирования осуществляется наклонным визирным лучом теодолита хорошо заметной верхней точки сооружения на горизонтальную рейку, закрепленную внизу сооружения. Если совместить эту операцию с фотографированием цифровой фотокамерой этого сооружения, то получим новый фотографический способ геодезического контроля, основанный на использовании так называемой вертикальной «референтной» линии и программы редактирования фотографических изображений. </w:t>
      </w:r>
    </w:p>
    <w:p w14:paraId="5A4300AB" w14:textId="77777777" w:rsidR="003942D4" w:rsidRDefault="00CB4325" w:rsidP="00CB43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CB4325">
        <w:rPr>
          <w:rFonts w:ascii="Times New Roman" w:hAnsi="Times New Roman" w:cs="Times New Roman"/>
          <w:sz w:val="28"/>
          <w:szCs w:val="28"/>
        </w:rPr>
        <w:t>Особенностью методики определения крена сооружений башенного типа с помощью приборов вертикального проектирования является закрепление на нулевом горизонте внутри сооружения опорной точки так, чтобы её можно было проектировать на все монтажные горизонты и производить от неё все необходимые измерения</w:t>
      </w:r>
      <w:r w:rsidR="00ED4205">
        <w:rPr>
          <w:rFonts w:ascii="Times New Roman" w:hAnsi="Times New Roman" w:cs="Times New Roman"/>
          <w:sz w:val="28"/>
          <w:szCs w:val="28"/>
        </w:rPr>
        <w:t>.</w:t>
      </w:r>
      <w:r w:rsidRPr="00CB4325">
        <w:rPr>
          <w:rFonts w:ascii="Times New Roman" w:hAnsi="Times New Roman" w:cs="Times New Roman"/>
          <w:sz w:val="28"/>
          <w:szCs w:val="28"/>
        </w:rPr>
        <w:t xml:space="preserve"> Однако, по окончании строительства эта методика для дымовой</w:t>
      </w:r>
      <w:r w:rsidR="003942D4">
        <w:rPr>
          <w:rFonts w:ascii="Times New Roman" w:hAnsi="Times New Roman" w:cs="Times New Roman"/>
          <w:sz w:val="28"/>
          <w:szCs w:val="28"/>
        </w:rPr>
        <w:t xml:space="preserve"> </w:t>
      </w:r>
      <w:r w:rsidR="003942D4" w:rsidRPr="003942D4">
        <w:rPr>
          <w:rFonts w:ascii="Times New Roman" w:hAnsi="Times New Roman" w:cs="Times New Roman"/>
          <w:sz w:val="28"/>
          <w:szCs w:val="28"/>
        </w:rPr>
        <w:t xml:space="preserve">трубы неприемлема, а для башни треугольной формы проблематична из-за последующего расположения внутри сооружения специального контейнера. В то же время такие приборы могут с успехом применяться для контроля вертикальности колонн, стен зданий и пр. </w:t>
      </w:r>
    </w:p>
    <w:p w14:paraId="577D747D" w14:textId="77777777" w:rsidR="003942D4" w:rsidRDefault="003942D4" w:rsidP="00CB43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3942D4">
        <w:rPr>
          <w:rFonts w:ascii="Times New Roman" w:hAnsi="Times New Roman" w:cs="Times New Roman"/>
          <w:sz w:val="28"/>
          <w:szCs w:val="28"/>
        </w:rPr>
        <w:t xml:space="preserve">Способ координат (засечек) заключается в определении прямой однократной или многократной угловой засечкой координат хорошо заметной точки на верху сооружения. По разности координат между начальным и последующими циклами наблюдений находят величину и направление крена за истекший период. </w:t>
      </w:r>
    </w:p>
    <w:p w14:paraId="02EACD7C" w14:textId="77777777" w:rsidR="003942D4" w:rsidRDefault="003942D4" w:rsidP="00CB43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ab/>
      </w:r>
      <w:r w:rsidRPr="003942D4">
        <w:rPr>
          <w:rFonts w:ascii="Times New Roman" w:hAnsi="Times New Roman" w:cs="Times New Roman"/>
          <w:sz w:val="28"/>
          <w:szCs w:val="28"/>
        </w:rPr>
        <w:t xml:space="preserve">Практически всем известным способам определения крена присущи недостатки, связанные с их зависимостью от </w:t>
      </w:r>
      <w:proofErr w:type="spellStart"/>
      <w:r w:rsidRPr="003942D4">
        <w:rPr>
          <w:rFonts w:ascii="Times New Roman" w:hAnsi="Times New Roman" w:cs="Times New Roman"/>
          <w:sz w:val="28"/>
          <w:szCs w:val="28"/>
        </w:rPr>
        <w:t>застроенности</w:t>
      </w:r>
      <w:proofErr w:type="spellEnd"/>
      <w:r w:rsidRPr="003942D4">
        <w:rPr>
          <w:rFonts w:ascii="Times New Roman" w:hAnsi="Times New Roman" w:cs="Times New Roman"/>
          <w:sz w:val="28"/>
          <w:szCs w:val="28"/>
        </w:rPr>
        <w:t xml:space="preserve"> территории, что затрудняет выбор точек стояния применяемого прибора для производства наблюдений в двух или более направлениях. Исключить этот недостаток можно, применяя так называемые односторонние координатные способы, выполняемые с одной точки стояния прибора. Так, для башен треугольной или четырёхугольной формы предлагается методика, по которой вначале определяют координаты вершин нижнего и верхнего треугольников (четырёхугольников) и находят средние координаты этих фигур, по которым затем получают всю необходимую информацию. Для сооружений круглой формы достаточно определить координаты любых трёх точек нижнего, промежуточных и верхнего наблюдаемых сечений, по которым можно вычислить координаты </w:t>
      </w:r>
      <w:proofErr w:type="spellStart"/>
      <w:r w:rsidRPr="003942D4">
        <w:rPr>
          <w:rFonts w:ascii="Times New Roman" w:hAnsi="Times New Roman" w:cs="Times New Roman"/>
          <w:sz w:val="28"/>
          <w:szCs w:val="28"/>
        </w:rPr>
        <w:t>координаты</w:t>
      </w:r>
      <w:proofErr w:type="spellEnd"/>
      <w:r w:rsidRPr="003942D4">
        <w:rPr>
          <w:rFonts w:ascii="Times New Roman" w:hAnsi="Times New Roman" w:cs="Times New Roman"/>
          <w:sz w:val="28"/>
          <w:szCs w:val="28"/>
        </w:rPr>
        <w:t xml:space="preserve"> центров наблюдаемых сечений. По координатам центров сечений можно определить частные и общий крен сооружения. </w:t>
      </w:r>
    </w:p>
    <w:p w14:paraId="04D9BB02" w14:textId="77777777" w:rsidR="003942D4" w:rsidRDefault="003942D4" w:rsidP="00CB43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3942D4">
        <w:rPr>
          <w:rFonts w:ascii="Times New Roman" w:hAnsi="Times New Roman" w:cs="Times New Roman"/>
          <w:sz w:val="28"/>
          <w:szCs w:val="28"/>
        </w:rPr>
        <w:t xml:space="preserve">Другой односторонний линейно-угловой способ предусматривает определение крена высокого сооружения (труба, колонна, стена и т. п.) в двух взаимно перпендикулярных направлениях путём выполнения линейных и угловых измерений с одной точки стояния электронного тахеометра с использованием его клавиши </w:t>
      </w:r>
      <w:proofErr w:type="spellStart"/>
      <w:r w:rsidRPr="003942D4">
        <w:rPr>
          <w:rFonts w:ascii="Times New Roman" w:hAnsi="Times New Roman" w:cs="Times New Roman"/>
          <w:sz w:val="28"/>
          <w:szCs w:val="28"/>
        </w:rPr>
        <w:t>SDh</w:t>
      </w:r>
      <w:proofErr w:type="spellEnd"/>
      <w:r w:rsidRPr="003942D4">
        <w:rPr>
          <w:rFonts w:ascii="Times New Roman" w:hAnsi="Times New Roman" w:cs="Times New Roman"/>
          <w:sz w:val="28"/>
          <w:szCs w:val="28"/>
        </w:rPr>
        <w:t xml:space="preserve">. </w:t>
      </w:r>
    </w:p>
    <w:p w14:paraId="2FE7EE9B" w14:textId="77777777" w:rsidR="00CB4325" w:rsidRDefault="003942D4" w:rsidP="00CB43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3942D4">
        <w:rPr>
          <w:rFonts w:ascii="Times New Roman" w:hAnsi="Times New Roman" w:cs="Times New Roman"/>
          <w:b/>
          <w:i/>
          <w:sz w:val="28"/>
          <w:szCs w:val="28"/>
        </w:rPr>
        <w:t>Исследование пространственного положения</w:t>
      </w:r>
      <w:r w:rsidRPr="003942D4">
        <w:rPr>
          <w:rFonts w:ascii="Times New Roman" w:hAnsi="Times New Roman" w:cs="Times New Roman"/>
          <w:sz w:val="28"/>
          <w:szCs w:val="28"/>
        </w:rPr>
        <w:t xml:space="preserve"> строительных конструкций (стен, колонн, балок, ферм покрытия и др.) зданий и сооружений предусматривает выполнение различного вида геодезических измерений: определение расстояний между фермами покрытия зданий, между колоннами в ряду и пролёте; определение смещений опорных узлов ферм на оголовках колонн; определение стрелы прогиба конструкций; проверка вертикальности и соосности колонн и т.п. Решающими факторами, оказывающими влияние на выбор методики геодезической съёмки является их доступность для производства измерений.</w:t>
      </w:r>
    </w:p>
    <w:p w14:paraId="6FB98797" w14:textId="77777777" w:rsidR="003942D4" w:rsidRDefault="003942D4" w:rsidP="00CB43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3942D4">
        <w:rPr>
          <w:rFonts w:ascii="Times New Roman" w:hAnsi="Times New Roman" w:cs="Times New Roman"/>
          <w:sz w:val="28"/>
          <w:szCs w:val="28"/>
        </w:rPr>
        <w:t xml:space="preserve">Применение лазерных рулеток позволяет упростить и ускорить процесс выполнения непосредственных линейных измерений. Основная трудность заключается в доставке рулетки в точки замера, требующая подъёма работника к оголовку колонн, выхода на подкрановый путь мостового крана и др. Для устранения этого недостатка на кафедре инженерной геодезии ННГАСУ разработан лазерно-зеркальный способ для производства таких измерений дистанционно. Применение ЛЗУ здесь и далее обеспечивает наиболее безопасные условия работы с обеспечением необходимой точности измерений. Определение расстояний между осями колонн в пролёте и в ряду можно осуществлять с помощью ЛЗУ, причём одним исполнителем. Для таких и других недоступных и труднодоступных расстояний предложен косвенный способ с помощью электронного тахеометра, основанным на использовании его клавиши </w:t>
      </w:r>
      <w:proofErr w:type="spellStart"/>
      <w:r w:rsidRPr="003942D4">
        <w:rPr>
          <w:rFonts w:ascii="Times New Roman" w:hAnsi="Times New Roman" w:cs="Times New Roman"/>
          <w:sz w:val="28"/>
          <w:szCs w:val="28"/>
        </w:rPr>
        <w:t>SDh</w:t>
      </w:r>
      <w:proofErr w:type="spellEnd"/>
      <w:r w:rsidRPr="003942D4">
        <w:rPr>
          <w:rFonts w:ascii="Times New Roman" w:hAnsi="Times New Roman" w:cs="Times New Roman"/>
          <w:sz w:val="28"/>
          <w:szCs w:val="28"/>
        </w:rPr>
        <w:t xml:space="preserve"> и теоремы косинусов.</w:t>
      </w:r>
    </w:p>
    <w:p w14:paraId="3B938DE6" w14:textId="77777777" w:rsidR="003942D4" w:rsidRDefault="003942D4" w:rsidP="00CB43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3942D4">
        <w:rPr>
          <w:rFonts w:ascii="Times New Roman" w:hAnsi="Times New Roman" w:cs="Times New Roman"/>
          <w:sz w:val="28"/>
          <w:szCs w:val="28"/>
        </w:rPr>
        <w:t xml:space="preserve">Непосредственные измерения смещений опорных узлов ферм на оголовках колонн труднодоступны, небезопасны, трудоёмки и малопроизводительны. Здесь перспективным является применение </w:t>
      </w:r>
      <w:r w:rsidRPr="003942D4">
        <w:rPr>
          <w:rFonts w:ascii="Times New Roman" w:hAnsi="Times New Roman" w:cs="Times New Roman"/>
          <w:sz w:val="28"/>
          <w:szCs w:val="28"/>
        </w:rPr>
        <w:lastRenderedPageBreak/>
        <w:t xml:space="preserve">дистанционных способов, разработанных и исследованных на кафедре инженерной геодезии ННГАСУ: механического, лазерно-зеркального, угломерного и фотографического, которые дают практически одинаковые результаты, отличаются высокой точностью, производительностью и обеспечивают надежную безопасность работ. </w:t>
      </w:r>
    </w:p>
    <w:p w14:paraId="26B7914A" w14:textId="77777777" w:rsidR="003942D4" w:rsidRDefault="003942D4" w:rsidP="00CB43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3942D4">
        <w:rPr>
          <w:rFonts w:ascii="Times New Roman" w:hAnsi="Times New Roman" w:cs="Times New Roman"/>
          <w:sz w:val="28"/>
          <w:szCs w:val="28"/>
        </w:rPr>
        <w:t xml:space="preserve">Определение стрелы прогиба ферм, балок покрытия, подкрановых балок и др. может осуществляться геометрическим или тригонометрическим нивелированием, угломерным, фотографическим и лучевым способами. Особо рекомендуем способ использования электронного тахеометра, предусматривающий дискретное сканирование по вертикали одновременно точек колонн и фермы перекрытия. Предложен также новый фотографический способ определения прогибов ферм перекрытий с применением цифровых фотоаппаратов. Он предусматривает использование горизонтальной или произвольной референтной линии, от которой с помощью стрелки-курсора измеряют на фотографиях вертикальные расстояния до нижнего пояса ферм, масштабируя снимки по горизонтальным и вертикальным размерам элементов фермы. </w:t>
      </w:r>
    </w:p>
    <w:p w14:paraId="6B4D8A77" w14:textId="77777777" w:rsidR="003942D4" w:rsidRPr="003942D4" w:rsidRDefault="003942D4" w:rsidP="00CB43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3942D4">
        <w:rPr>
          <w:rFonts w:ascii="Times New Roman" w:hAnsi="Times New Roman" w:cs="Times New Roman"/>
          <w:sz w:val="28"/>
          <w:szCs w:val="28"/>
        </w:rPr>
        <w:t xml:space="preserve">Известны различные способы определения вертикальности колонн: тригонометрическое нивелирование; вертикальное проектирование с помощью теодолита верхней осевой риски колонны на уровень её нижней осевой риски; вертикальное проектирование с использованием рулеток или ЛЗУ; реечный, </w:t>
      </w:r>
      <w:proofErr w:type="spellStart"/>
      <w:r w:rsidRPr="003942D4">
        <w:rPr>
          <w:rFonts w:ascii="Times New Roman" w:hAnsi="Times New Roman" w:cs="Times New Roman"/>
          <w:sz w:val="28"/>
          <w:szCs w:val="28"/>
        </w:rPr>
        <w:t>безреечный</w:t>
      </w:r>
      <w:proofErr w:type="spellEnd"/>
      <w:r w:rsidRPr="003942D4">
        <w:rPr>
          <w:rFonts w:ascii="Times New Roman" w:hAnsi="Times New Roman" w:cs="Times New Roman"/>
          <w:sz w:val="28"/>
          <w:szCs w:val="28"/>
        </w:rPr>
        <w:t xml:space="preserve"> и комбинированный способы; координатный способ; боковое нивелирование; использование приборов вертикального проектирования, шнурового отвеса в сочетании с лазерной рулеткой или ЛЗУ, электронного тахеометра и др. Рекомендуется выполнять тригонометрическое нивелирование с использованием клавиши </w:t>
      </w:r>
      <w:proofErr w:type="spellStart"/>
      <w:r w:rsidRPr="003942D4">
        <w:rPr>
          <w:rFonts w:ascii="Times New Roman" w:hAnsi="Times New Roman" w:cs="Times New Roman"/>
          <w:sz w:val="28"/>
          <w:szCs w:val="28"/>
        </w:rPr>
        <w:t>SDh</w:t>
      </w:r>
      <w:proofErr w:type="spellEnd"/>
      <w:r w:rsidRPr="003942D4">
        <w:rPr>
          <w:rFonts w:ascii="Times New Roman" w:hAnsi="Times New Roman" w:cs="Times New Roman"/>
          <w:sz w:val="28"/>
          <w:szCs w:val="28"/>
        </w:rPr>
        <w:t xml:space="preserve"> электронного тахеометра. Предложенное вертикальное проектирование с помощью теодолита и рулеток позволяет определять одновременно вертикальность двух соседних колонн в ряду, а вертикальное проектирование с помощью теодолита и ЛЗУ позволяет производить необходимые измерения дистанционно.</w:t>
      </w:r>
    </w:p>
    <w:p w14:paraId="18C5D51E" w14:textId="77777777" w:rsidR="003942D4" w:rsidRDefault="003942D4" w:rsidP="00CB43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3942D4">
        <w:rPr>
          <w:rFonts w:ascii="Times New Roman" w:hAnsi="Times New Roman" w:cs="Times New Roman"/>
          <w:sz w:val="28"/>
          <w:szCs w:val="28"/>
        </w:rPr>
        <w:t xml:space="preserve">Контроль соосности колонн удобно осуществлять путём бокового нивелирования их верха с последующим приведением результатов измерений к оси сооружения. Развитием способа является предложение, заключающееся в совмещении процесса определения отклонения верха колонн от оси сооружения с контролем расстояния между ними в пролёте с помощью ЛЗУ. </w:t>
      </w:r>
    </w:p>
    <w:p w14:paraId="788DAA4D" w14:textId="77777777" w:rsidR="003942D4" w:rsidRDefault="003942D4" w:rsidP="00CB43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3942D4">
        <w:rPr>
          <w:rFonts w:ascii="Times New Roman" w:hAnsi="Times New Roman" w:cs="Times New Roman"/>
          <w:b/>
          <w:i/>
          <w:sz w:val="28"/>
          <w:szCs w:val="28"/>
        </w:rPr>
        <w:t>Геодезическая съёмка подкрановых путей</w:t>
      </w:r>
      <w:r w:rsidRPr="003942D4">
        <w:rPr>
          <w:rFonts w:ascii="Times New Roman" w:hAnsi="Times New Roman" w:cs="Times New Roman"/>
          <w:sz w:val="28"/>
          <w:szCs w:val="28"/>
        </w:rPr>
        <w:t xml:space="preserve"> включает следующие непосредственные или косвенные измерения: определение планового положения подкрановых рельсов; определение ширины колеи подкранового пути; нивелирование подкрановых рельсов; измерение смещения рельса с оси подкрановой балки и расстояния от грани колонны до оси рельса и др. Определение планового положения подкрановых рельсов заключается в определении прямолинейности рельсов и их взаимного расположения способом непосредственных или косвенных измерений. </w:t>
      </w:r>
    </w:p>
    <w:p w14:paraId="6DCB33F8" w14:textId="77777777" w:rsidR="003942D4" w:rsidRDefault="003942D4" w:rsidP="00CB43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ab/>
      </w:r>
      <w:r w:rsidRPr="003942D4">
        <w:rPr>
          <w:rFonts w:ascii="Times New Roman" w:hAnsi="Times New Roman" w:cs="Times New Roman"/>
          <w:sz w:val="28"/>
          <w:szCs w:val="28"/>
        </w:rPr>
        <w:t xml:space="preserve">Определение прямолинейности может осуществляться различными способами створных измерений: способом струнного створа; с использованием базисных линий; способом оптического створа; с помощью подвижной марки; путем измерения малых углов; с помощью лучевых створов; способом фотограмметрических створов и др. </w:t>
      </w:r>
    </w:p>
    <w:p w14:paraId="2795B5CB" w14:textId="77777777" w:rsidR="003942D4" w:rsidRDefault="003942D4" w:rsidP="00CB43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3942D4">
        <w:rPr>
          <w:rFonts w:ascii="Times New Roman" w:hAnsi="Times New Roman" w:cs="Times New Roman"/>
          <w:sz w:val="28"/>
          <w:szCs w:val="28"/>
        </w:rPr>
        <w:t xml:space="preserve">Предлагаемый новый фотографический способ определения прямолинейности рельсов с применением цифровых фотоаппаратов предусматривает использование параллельной или произвольно расположенной по отношению к рельсу референтной линии. От неё с помощью стрелки-курсора следует измерять на фотографиях горизонтальные расстояния до рельса, масштабируя снимки по горизонтально расположенной нивелирной рейке. </w:t>
      </w:r>
    </w:p>
    <w:p w14:paraId="356BFA99" w14:textId="77777777" w:rsidR="003942D4" w:rsidRDefault="003942D4" w:rsidP="00CB43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3942D4">
        <w:rPr>
          <w:rFonts w:ascii="Times New Roman" w:hAnsi="Times New Roman" w:cs="Times New Roman"/>
          <w:sz w:val="28"/>
          <w:szCs w:val="28"/>
        </w:rPr>
        <w:t xml:space="preserve">Косвенные измерения </w:t>
      </w:r>
      <w:proofErr w:type="spellStart"/>
      <w:r w:rsidRPr="003942D4">
        <w:rPr>
          <w:rFonts w:ascii="Times New Roman" w:hAnsi="Times New Roman" w:cs="Times New Roman"/>
          <w:sz w:val="28"/>
          <w:szCs w:val="28"/>
        </w:rPr>
        <w:t>непрямолинейности</w:t>
      </w:r>
      <w:proofErr w:type="spellEnd"/>
      <w:r w:rsidRPr="003942D4">
        <w:rPr>
          <w:rFonts w:ascii="Times New Roman" w:hAnsi="Times New Roman" w:cs="Times New Roman"/>
          <w:sz w:val="28"/>
          <w:szCs w:val="28"/>
        </w:rPr>
        <w:t xml:space="preserve"> путей, основанные на определении плановых координат осевых точек рельсов, позволяют получать данные для контроля ширины колеи. Наличие пространственных координат осевых точек рельсов дает возможность осуществлять комплексный контроль положения подкрановых рельсов как в плане, так и по высоте. </w:t>
      </w:r>
    </w:p>
    <w:p w14:paraId="0A798EDC" w14:textId="77777777" w:rsidR="003942D4" w:rsidRDefault="003942D4" w:rsidP="00CB43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3942D4">
        <w:rPr>
          <w:rFonts w:ascii="Times New Roman" w:hAnsi="Times New Roman" w:cs="Times New Roman"/>
          <w:sz w:val="28"/>
          <w:szCs w:val="28"/>
        </w:rPr>
        <w:t xml:space="preserve">Известны различные непосредственные и косвенные способы измерения ширины колеи мостовых кранов. В настоящее время заслуживают внимания способы, основанные на использовании лазерной рулетки, лазерно-зеркального устройства и электронного тахеометра. Основным недостатком непосредственных измерений ширины колеи кранового пути с помощью лазерной рулетки является необходимость выхода наблюдателя на подкрановый путь. Исключить этот недостаток можно, используя способ дистанционных измерений с тормозных площадок крана с помощью лазерно-зеркального устройства ЛЗУ. </w:t>
      </w:r>
    </w:p>
    <w:p w14:paraId="746A4823" w14:textId="77777777" w:rsidR="003942D4" w:rsidRDefault="003942D4" w:rsidP="00CB43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3942D4">
        <w:rPr>
          <w:rFonts w:ascii="Times New Roman" w:hAnsi="Times New Roman" w:cs="Times New Roman"/>
          <w:sz w:val="28"/>
          <w:szCs w:val="28"/>
        </w:rPr>
        <w:t>Измерения ширины колеи с помощью электронного тахеометра предусматривают определение прямоугольных координат осевых точек рельсов в условной системе, где одна из осей координат параллельна оси кранового пути. Предлагается новый линейно-угловой способ контроля пространственного положения путей</w:t>
      </w:r>
      <w:r>
        <w:rPr>
          <w:rFonts w:ascii="Times New Roman" w:hAnsi="Times New Roman" w:cs="Times New Roman"/>
          <w:sz w:val="28"/>
          <w:szCs w:val="28"/>
        </w:rPr>
        <w:t xml:space="preserve"> </w:t>
      </w:r>
      <w:r w:rsidRPr="003942D4">
        <w:rPr>
          <w:rFonts w:ascii="Times New Roman" w:hAnsi="Times New Roman" w:cs="Times New Roman"/>
          <w:sz w:val="28"/>
          <w:szCs w:val="28"/>
        </w:rPr>
        <w:t xml:space="preserve">мостового крана. Его сущность заключается в измерении на осевые точки рельсов горизонтальных углов, а с помощью клавиши </w:t>
      </w:r>
      <w:proofErr w:type="spellStart"/>
      <w:r w:rsidRPr="003942D4">
        <w:rPr>
          <w:rFonts w:ascii="Times New Roman" w:hAnsi="Times New Roman" w:cs="Times New Roman"/>
          <w:sz w:val="28"/>
          <w:szCs w:val="28"/>
        </w:rPr>
        <w:t>SDh</w:t>
      </w:r>
      <w:proofErr w:type="spellEnd"/>
      <w:r w:rsidRPr="003942D4">
        <w:rPr>
          <w:rFonts w:ascii="Times New Roman" w:hAnsi="Times New Roman" w:cs="Times New Roman"/>
          <w:sz w:val="28"/>
          <w:szCs w:val="28"/>
        </w:rPr>
        <w:t xml:space="preserve"> </w:t>
      </w:r>
      <w:r w:rsidR="00ED4205">
        <w:rPr>
          <w:rFonts w:ascii="Times New Roman" w:hAnsi="Times New Roman" w:cs="Times New Roman"/>
          <w:sz w:val="28"/>
          <w:szCs w:val="28"/>
        </w:rPr>
        <w:t>-</w:t>
      </w:r>
      <w:r w:rsidRPr="003942D4">
        <w:rPr>
          <w:rFonts w:ascii="Times New Roman" w:hAnsi="Times New Roman" w:cs="Times New Roman"/>
          <w:sz w:val="28"/>
          <w:szCs w:val="28"/>
        </w:rPr>
        <w:t xml:space="preserve"> горизонтальных </w:t>
      </w:r>
      <w:proofErr w:type="spellStart"/>
      <w:r w:rsidRPr="003942D4">
        <w:rPr>
          <w:rFonts w:ascii="Times New Roman" w:hAnsi="Times New Roman" w:cs="Times New Roman"/>
          <w:sz w:val="28"/>
          <w:szCs w:val="28"/>
        </w:rPr>
        <w:t>проложений</w:t>
      </w:r>
      <w:proofErr w:type="spellEnd"/>
      <w:r w:rsidRPr="003942D4">
        <w:rPr>
          <w:rFonts w:ascii="Times New Roman" w:hAnsi="Times New Roman" w:cs="Times New Roman"/>
          <w:sz w:val="28"/>
          <w:szCs w:val="28"/>
        </w:rPr>
        <w:t xml:space="preserve"> и превышений каждой точки над точкой стояния тахеометра. Этот способ позволяет совместить три отдельных операции: определение ширины колеи подкранового пути, определение </w:t>
      </w:r>
      <w:proofErr w:type="spellStart"/>
      <w:r w:rsidRPr="003942D4">
        <w:rPr>
          <w:rFonts w:ascii="Times New Roman" w:hAnsi="Times New Roman" w:cs="Times New Roman"/>
          <w:sz w:val="28"/>
          <w:szCs w:val="28"/>
        </w:rPr>
        <w:t>непрямолинейности</w:t>
      </w:r>
      <w:proofErr w:type="spellEnd"/>
      <w:r w:rsidRPr="003942D4">
        <w:rPr>
          <w:rFonts w:ascii="Times New Roman" w:hAnsi="Times New Roman" w:cs="Times New Roman"/>
          <w:sz w:val="28"/>
          <w:szCs w:val="28"/>
        </w:rPr>
        <w:t xml:space="preserve"> рельсов и их нивелирование. Следует также сказать, что с помощью клавиши ОНР современного тахеометра («определение недоступного расстояния»), можно сразу определить ширину колеи кранового пути, наклонное расстояние, горизонтальное </w:t>
      </w:r>
      <w:proofErr w:type="spellStart"/>
      <w:r w:rsidRPr="003942D4">
        <w:rPr>
          <w:rFonts w:ascii="Times New Roman" w:hAnsi="Times New Roman" w:cs="Times New Roman"/>
          <w:sz w:val="28"/>
          <w:szCs w:val="28"/>
        </w:rPr>
        <w:t>проложение</w:t>
      </w:r>
      <w:proofErr w:type="spellEnd"/>
      <w:r w:rsidRPr="003942D4">
        <w:rPr>
          <w:rFonts w:ascii="Times New Roman" w:hAnsi="Times New Roman" w:cs="Times New Roman"/>
          <w:sz w:val="28"/>
          <w:szCs w:val="28"/>
        </w:rPr>
        <w:t xml:space="preserve"> и превышение между противоположными точками рельсов. </w:t>
      </w:r>
    </w:p>
    <w:p w14:paraId="2C5E6C17" w14:textId="77777777" w:rsidR="003942D4" w:rsidRDefault="003942D4" w:rsidP="00CB43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3942D4">
        <w:rPr>
          <w:rFonts w:ascii="Times New Roman" w:hAnsi="Times New Roman" w:cs="Times New Roman"/>
          <w:sz w:val="28"/>
          <w:szCs w:val="28"/>
        </w:rPr>
        <w:t xml:space="preserve">Для определения геометрии кранового пути и траектории движения мостового крана предлагается использовать способ, основанный на применении ЛЗУ в сочетании со створными измерениями с помощью теодолита. Этот способ позволяет за один проход крана произвести выверку </w:t>
      </w:r>
      <w:r w:rsidRPr="003942D4">
        <w:rPr>
          <w:rFonts w:ascii="Times New Roman" w:hAnsi="Times New Roman" w:cs="Times New Roman"/>
          <w:sz w:val="28"/>
          <w:szCs w:val="28"/>
        </w:rPr>
        <w:lastRenderedPageBreak/>
        <w:t xml:space="preserve">прямолинейности и параллельности обоих крановых рельсов, определить ширину колеи и траекторию движения самого крана. </w:t>
      </w:r>
    </w:p>
    <w:p w14:paraId="3D656E1F" w14:textId="77777777" w:rsidR="003942D4" w:rsidRDefault="003942D4" w:rsidP="00CB43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3942D4">
        <w:rPr>
          <w:rFonts w:ascii="Times New Roman" w:hAnsi="Times New Roman" w:cs="Times New Roman"/>
          <w:sz w:val="28"/>
          <w:szCs w:val="28"/>
        </w:rPr>
        <w:t xml:space="preserve">Нивелирование подкрановых рельсов может осуществляться геометрическим, тригонометрическим, гидростатическим, комплексным способами или с использованием ориентированных горизонтальных оптических или лучевых створов. Рекомендуется методика разработанных на кафедре инженерной геодезии ННГАСУ способов нивелирования с использованием лазерной рулетки или ЛЗУ [56]. Тригонометрическое нивелирование в настоящее время удобнее всего производить с помощью электронного тахеометра с использованием его клавиши </w:t>
      </w:r>
      <w:proofErr w:type="spellStart"/>
      <w:r w:rsidRPr="003942D4">
        <w:rPr>
          <w:rFonts w:ascii="Times New Roman" w:hAnsi="Times New Roman" w:cs="Times New Roman"/>
          <w:sz w:val="28"/>
          <w:szCs w:val="28"/>
        </w:rPr>
        <w:t>SDh</w:t>
      </w:r>
      <w:proofErr w:type="spellEnd"/>
      <w:r w:rsidRPr="003942D4">
        <w:rPr>
          <w:rFonts w:ascii="Times New Roman" w:hAnsi="Times New Roman" w:cs="Times New Roman"/>
          <w:sz w:val="28"/>
          <w:szCs w:val="28"/>
        </w:rPr>
        <w:t xml:space="preserve"> или путём определения пространственных координат точек крановых рельсов. </w:t>
      </w:r>
      <w:r>
        <w:rPr>
          <w:rFonts w:ascii="Times New Roman" w:hAnsi="Times New Roman" w:cs="Times New Roman"/>
          <w:sz w:val="28"/>
          <w:szCs w:val="28"/>
        </w:rPr>
        <w:tab/>
      </w:r>
      <w:r w:rsidRPr="003942D4">
        <w:rPr>
          <w:rFonts w:ascii="Times New Roman" w:hAnsi="Times New Roman" w:cs="Times New Roman"/>
          <w:b/>
          <w:i/>
          <w:sz w:val="28"/>
          <w:szCs w:val="28"/>
        </w:rPr>
        <w:t>Наблюдения за трещинами</w:t>
      </w:r>
      <w:r w:rsidRPr="003942D4">
        <w:rPr>
          <w:rFonts w:ascii="Times New Roman" w:hAnsi="Times New Roman" w:cs="Times New Roman"/>
          <w:sz w:val="28"/>
          <w:szCs w:val="28"/>
        </w:rPr>
        <w:t xml:space="preserve"> могут производиться различными способами: простейшими измерениями; с помощью маяков (гипсовых, стеклянных, </w:t>
      </w:r>
      <w:proofErr w:type="spellStart"/>
      <w:r w:rsidRPr="003942D4">
        <w:rPr>
          <w:rFonts w:ascii="Times New Roman" w:hAnsi="Times New Roman" w:cs="Times New Roman"/>
          <w:sz w:val="28"/>
          <w:szCs w:val="28"/>
        </w:rPr>
        <w:t>шкаловых</w:t>
      </w:r>
      <w:proofErr w:type="spellEnd"/>
      <w:r w:rsidRPr="003942D4">
        <w:rPr>
          <w:rFonts w:ascii="Times New Roman" w:hAnsi="Times New Roman" w:cs="Times New Roman"/>
          <w:sz w:val="28"/>
          <w:szCs w:val="28"/>
        </w:rPr>
        <w:t xml:space="preserve">, раздвижных металлических, с закладными металлическими частями и др.); с использованием </w:t>
      </w:r>
      <w:proofErr w:type="spellStart"/>
      <w:r w:rsidRPr="003942D4">
        <w:rPr>
          <w:rFonts w:ascii="Times New Roman" w:hAnsi="Times New Roman" w:cs="Times New Roman"/>
          <w:sz w:val="28"/>
          <w:szCs w:val="28"/>
        </w:rPr>
        <w:t>деформометра</w:t>
      </w:r>
      <w:proofErr w:type="spellEnd"/>
      <w:r w:rsidRPr="003942D4">
        <w:rPr>
          <w:rFonts w:ascii="Times New Roman" w:hAnsi="Times New Roman" w:cs="Times New Roman"/>
          <w:sz w:val="28"/>
          <w:szCs w:val="28"/>
        </w:rPr>
        <w:t xml:space="preserve">, </w:t>
      </w:r>
      <w:proofErr w:type="spellStart"/>
      <w:r w:rsidRPr="003942D4">
        <w:rPr>
          <w:rFonts w:ascii="Times New Roman" w:hAnsi="Times New Roman" w:cs="Times New Roman"/>
          <w:sz w:val="28"/>
          <w:szCs w:val="28"/>
        </w:rPr>
        <w:t>щелемера</w:t>
      </w:r>
      <w:proofErr w:type="spellEnd"/>
      <w:r w:rsidRPr="003942D4">
        <w:rPr>
          <w:rFonts w:ascii="Times New Roman" w:hAnsi="Times New Roman" w:cs="Times New Roman"/>
          <w:sz w:val="28"/>
          <w:szCs w:val="28"/>
        </w:rPr>
        <w:t xml:space="preserve">, измерительных скоб, отсчётного микроскопа; дистанционно-оптическим способом. </w:t>
      </w:r>
    </w:p>
    <w:p w14:paraId="773E64D7" w14:textId="77777777" w:rsidR="003942D4" w:rsidRDefault="003942D4" w:rsidP="00CB43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3942D4">
        <w:rPr>
          <w:rFonts w:ascii="Times New Roman" w:hAnsi="Times New Roman" w:cs="Times New Roman"/>
          <w:sz w:val="28"/>
          <w:szCs w:val="28"/>
        </w:rPr>
        <w:t>Наличие цифровых фотоаппаратов и программ редактирования фотографических изображений позволяет рекомендовать два варианта фотографического способа наблюдений за температурными швами и трещинами несущих конструкций инженерных сооружений [81]. Оба варианта (горизонтальной базы и вертикальной базы) основаны на фотографировании объекта наблюдений, выводе его изображения на экран монитора, выполнении линейных измерений в некоторых условных единицах с последующим переводом результатов измерений в метрическую систему единиц (миллиметры).</w:t>
      </w:r>
    </w:p>
    <w:p w14:paraId="2FAF742F" w14:textId="77777777" w:rsidR="00431999" w:rsidRDefault="003942D4" w:rsidP="00CB432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Pr="003942D4">
        <w:rPr>
          <w:rFonts w:ascii="Times New Roman" w:hAnsi="Times New Roman" w:cs="Times New Roman"/>
          <w:sz w:val="28"/>
          <w:szCs w:val="28"/>
        </w:rPr>
        <w:t xml:space="preserve">В заключение отметим, что практически всем обычным способам геодезического контроля присущи недостатки, связанные с их зависимостью от </w:t>
      </w:r>
      <w:proofErr w:type="spellStart"/>
      <w:r w:rsidRPr="003942D4">
        <w:rPr>
          <w:rFonts w:ascii="Times New Roman" w:hAnsi="Times New Roman" w:cs="Times New Roman"/>
          <w:sz w:val="28"/>
          <w:szCs w:val="28"/>
        </w:rPr>
        <w:t>застроенности</w:t>
      </w:r>
      <w:proofErr w:type="spellEnd"/>
      <w:r w:rsidRPr="003942D4">
        <w:rPr>
          <w:rFonts w:ascii="Times New Roman" w:hAnsi="Times New Roman" w:cs="Times New Roman"/>
          <w:sz w:val="28"/>
          <w:szCs w:val="28"/>
        </w:rPr>
        <w:t xml:space="preserve"> территории, насыщенностью цехов технологическим оборудованием, необходимостью использования мостового крана, вы</w:t>
      </w:r>
      <w:r>
        <w:rPr>
          <w:rFonts w:ascii="Times New Roman" w:hAnsi="Times New Roman" w:cs="Times New Roman"/>
          <w:sz w:val="28"/>
          <w:szCs w:val="28"/>
        </w:rPr>
        <w:t>ходом наблюдателя на крановый</w:t>
      </w:r>
      <w:r w:rsidR="00431999">
        <w:rPr>
          <w:rFonts w:ascii="Times New Roman" w:hAnsi="Times New Roman" w:cs="Times New Roman"/>
          <w:sz w:val="28"/>
          <w:szCs w:val="28"/>
        </w:rPr>
        <w:t xml:space="preserve"> </w:t>
      </w:r>
      <w:r w:rsidR="00431999" w:rsidRPr="003942D4">
        <w:rPr>
          <w:rFonts w:ascii="Times New Roman" w:hAnsi="Times New Roman" w:cs="Times New Roman"/>
          <w:sz w:val="28"/>
          <w:szCs w:val="28"/>
        </w:rPr>
        <w:t xml:space="preserve">путь или его подъёмом к оголовку колонн. Для их устранения нами были предложены практически в каждой из шести основных групп классификации новые приспособления, дистанционные и фотографические способы, основанные на новейших технологиях использования ручных </w:t>
      </w:r>
      <w:proofErr w:type="spellStart"/>
      <w:r w:rsidR="00431999" w:rsidRPr="003942D4">
        <w:rPr>
          <w:rFonts w:ascii="Times New Roman" w:hAnsi="Times New Roman" w:cs="Times New Roman"/>
          <w:sz w:val="28"/>
          <w:szCs w:val="28"/>
        </w:rPr>
        <w:t>безотражательных</w:t>
      </w:r>
      <w:proofErr w:type="spellEnd"/>
      <w:r w:rsidR="00431999" w:rsidRPr="003942D4">
        <w:rPr>
          <w:rFonts w:ascii="Times New Roman" w:hAnsi="Times New Roman" w:cs="Times New Roman"/>
          <w:sz w:val="28"/>
          <w:szCs w:val="28"/>
        </w:rPr>
        <w:t xml:space="preserve"> дальномеров, электронных тахеометров, цифровых фотокамер и разработанного на кафедре инженерной геодезии ННГАСУ лазерно-зеркального устройства ЛЗУ.</w:t>
      </w:r>
    </w:p>
    <w:p w14:paraId="7908EE16" w14:textId="77777777" w:rsidR="00431999" w:rsidRDefault="00431999">
      <w:pPr>
        <w:rPr>
          <w:rFonts w:ascii="Times New Roman" w:hAnsi="Times New Roman" w:cs="Times New Roman"/>
          <w:sz w:val="28"/>
          <w:szCs w:val="28"/>
        </w:rPr>
      </w:pPr>
    </w:p>
    <w:sectPr w:rsidR="0043199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B25615"/>
    <w:multiLevelType w:val="hybridMultilevel"/>
    <w:tmpl w:val="52EA692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useFELayout/>
    <w:compatSetting w:name="compatibilityMode" w:uri="http://schemas.microsoft.com/office/word" w:val="12"/>
    <w:compatSetting w:name="useWord2013TrackBottomHyphenation" w:uri="http://schemas.microsoft.com/office/word" w:val="1"/>
  </w:compat>
  <w:rsids>
    <w:rsidRoot w:val="00CD79C0"/>
    <w:rsid w:val="001365EE"/>
    <w:rsid w:val="00141C18"/>
    <w:rsid w:val="00171F19"/>
    <w:rsid w:val="001962A3"/>
    <w:rsid w:val="00293058"/>
    <w:rsid w:val="003942D4"/>
    <w:rsid w:val="00431999"/>
    <w:rsid w:val="008933F6"/>
    <w:rsid w:val="008A0F7C"/>
    <w:rsid w:val="00A12165"/>
    <w:rsid w:val="00A626FB"/>
    <w:rsid w:val="00A64E53"/>
    <w:rsid w:val="00CB4325"/>
    <w:rsid w:val="00CD79C0"/>
    <w:rsid w:val="00D24E25"/>
    <w:rsid w:val="00D54849"/>
    <w:rsid w:val="00E962C5"/>
    <w:rsid w:val="00ED4205"/>
    <w:rsid w:val="00EF04BA"/>
    <w:rsid w:val="00F832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FBC42C"/>
  <w15:docId w15:val="{8C65C6A5-5E4F-491D-AE94-1441C788D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64E53"/>
    <w:rPr>
      <w:color w:val="808080"/>
    </w:rPr>
  </w:style>
  <w:style w:type="paragraph" w:styleId="a4">
    <w:name w:val="Balloon Text"/>
    <w:basedOn w:val="a"/>
    <w:link w:val="a5"/>
    <w:uiPriority w:val="99"/>
    <w:semiHidden/>
    <w:unhideWhenUsed/>
    <w:rsid w:val="00A64E53"/>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64E53"/>
    <w:rPr>
      <w:rFonts w:ascii="Tahoma" w:hAnsi="Tahoma" w:cs="Tahoma"/>
      <w:sz w:val="16"/>
      <w:szCs w:val="16"/>
    </w:rPr>
  </w:style>
  <w:style w:type="paragraph" w:styleId="a6">
    <w:name w:val="List Paragraph"/>
    <w:basedOn w:val="a"/>
    <w:uiPriority w:val="34"/>
    <w:qFormat/>
    <w:rsid w:val="008A0F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1</Pages>
  <Words>3330</Words>
  <Characters>18981</Characters>
  <Application>Microsoft Office Word</Application>
  <DocSecurity>0</DocSecurity>
  <Lines>158</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22267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Zubrovsky</dc:creator>
  <cp:keywords/>
  <dc:description/>
  <cp:lastModifiedBy>Acer</cp:lastModifiedBy>
  <cp:revision>13</cp:revision>
  <dcterms:created xsi:type="dcterms:W3CDTF">2020-03-25T18:47:00Z</dcterms:created>
  <dcterms:modified xsi:type="dcterms:W3CDTF">2023-09-17T03:39:00Z</dcterms:modified>
</cp:coreProperties>
</file>